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47649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71770" cy="741045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70500" cy="745871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73675" cy="7441565"/>
            <wp:effectExtent l="0" t="0" r="317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Style w:val="6"/>
          <w:rFonts w:ascii="FZXiaoBiaoSong-B05S" w:hAnsi="FZXiaoBiaoSong-B05S"/>
          <w:sz w:val="44"/>
          <w:szCs w:val="44"/>
        </w:rPr>
      </w:pPr>
      <w:r>
        <w:rPr>
          <w:rStyle w:val="5"/>
          <w:rFonts w:hint="eastAsia"/>
        </w:rPr>
        <w:t xml:space="preserve"> 深圳市</w:t>
      </w:r>
      <w:r>
        <w:rPr>
          <w:rStyle w:val="5"/>
        </w:rPr>
        <w:t>优质服务大赛管理办法</w:t>
      </w:r>
      <w:r>
        <w:rPr>
          <w:rFonts w:ascii="FZXiaoBiaoSong-B05S" w:hAnsi="FZXiaoBiaoSong-B05S"/>
          <w:color w:val="333333"/>
          <w:sz w:val="44"/>
          <w:szCs w:val="44"/>
        </w:rPr>
        <w:br w:type="textWrapping"/>
      </w:r>
      <w:r>
        <w:rPr>
          <w:rStyle w:val="6"/>
          <w:b/>
          <w:color w:val="000000" w:themeColor="text1"/>
          <w14:textFill>
            <w14:solidFill>
              <w14:schemeClr w14:val="tx1"/>
            </w14:solidFill>
          </w14:textFill>
        </w:rPr>
        <w:t>第一章 总则</w:t>
      </w:r>
    </w:p>
    <w:p>
      <w:pPr>
        <w:numPr>
          <w:ilvl w:val="0"/>
          <w:numId w:val="1"/>
        </w:numPr>
        <w:ind w:firstLine="560" w:firstLineChars="200"/>
        <w:rPr>
          <w:rStyle w:val="6"/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（目的） 在服务业成为我市经济社会可持续发展新引擎的形势下，为推动我市服务业质量水平的提高，打造“深圳服务”品牌，创建优质服务交流平台，深圳市质量协会设立“深圳市优质服务大赛”，特制定本办法。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第二条 （原则） 深圳市优质服务大赛实行公平、 公开、 公正、公益的原则，不受任何组织和个人的非法干涉。</w:t>
      </w:r>
      <w:r>
        <w:rPr>
          <w:rStyle w:val="6"/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第三条 （组织）深圳市质量协会设立“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Style w:val="6"/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优质服务大赛组委会”，由政府部门、行业协会、市质量协会、企业、科研机构的领导和专家组成，负责大赛的领导、组织、协调及统筹管理工作。</w:t>
      </w:r>
    </w:p>
    <w:p>
      <w:pPr>
        <w:rPr>
          <w:rStyle w:val="6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Style w:val="6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b/>
          <w:color w:val="000000" w:themeColor="text1"/>
          <w14:textFill>
            <w14:solidFill>
              <w14:schemeClr w14:val="tx1"/>
            </w14:solidFill>
          </w14:textFill>
        </w:rPr>
        <w:t>第二章 参赛项目与奖项设置</w:t>
      </w:r>
    </w:p>
    <w:p>
      <w:pPr>
        <w:spacing w:line="500" w:lineRule="exact"/>
        <w:ind w:firstLine="560" w:firstLineChars="200"/>
        <w:rPr>
          <w:rStyle w:val="6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第四条 （参赛对象） </w:t>
      </w:r>
      <w:r>
        <w:rPr>
          <w:rStyle w:val="6"/>
          <w:rFonts w:hint="eastAsia"/>
          <w:color w:val="000000"/>
          <w:sz w:val="28"/>
          <w:szCs w:val="28"/>
        </w:rPr>
        <w:t>深圳市</w:t>
      </w:r>
      <w:r>
        <w:rPr>
          <w:rStyle w:val="6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优质服务大赛的参赛对象为</w:t>
      </w:r>
      <w:r>
        <w:rPr>
          <w:rStyle w:val="6"/>
          <w:rFonts w:hint="eastAsia"/>
          <w:color w:val="000000"/>
          <w:sz w:val="28"/>
          <w:szCs w:val="28"/>
        </w:rPr>
        <w:t>深圳市</w:t>
      </w:r>
      <w:r>
        <w:rPr>
          <w:rStyle w:val="6"/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范围内合法注册的企业和其他组织的服务团队，其</w:t>
      </w:r>
      <w:r>
        <w:rPr>
          <w:rStyle w:val="6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所提供的优质服务项目均可作为参赛项目。</w:t>
      </w:r>
    </w:p>
    <w:p>
      <w:pPr>
        <w:ind w:firstLine="560" w:firstLineChars="200"/>
        <w:rPr>
          <w:rFonts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第五条 （奖项设置）</w:t>
      </w:r>
      <w:r>
        <w:rPr>
          <w:rStyle w:val="6"/>
          <w:rFonts w:hint="eastAsia"/>
          <w:color w:val="000000"/>
          <w:sz w:val="28"/>
          <w:szCs w:val="28"/>
        </w:rPr>
        <w:t>深圳市</w:t>
      </w:r>
      <w:r>
        <w:rPr>
          <w:rFonts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优质服务大赛所产生的优秀成果</w:t>
      </w:r>
      <w:r>
        <w:rPr>
          <w:rFonts w:hint="eastAsia"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分别</w:t>
      </w:r>
      <w:r>
        <w:rPr>
          <w:rFonts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一、二、三等奖</w:t>
      </w:r>
      <w:r>
        <w:rPr>
          <w:rFonts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/>
          <w:color w:val="000000" w:themeColor="text1"/>
          <w:sz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第三章 评审过程与评分标准</w:t>
      </w:r>
    </w:p>
    <w:p>
      <w:pPr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第六条 （竞赛流程）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优质服务大赛分成资格审查、服务验证和现场竞赛三个部分。现场竞赛包括现场陈述和答疑两个环节。自报名成功之日起，大赛组委会安排对参赛项目进行核实。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第七条 （评审委员）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优质服务大赛的评委由技术专家、行业专家和质量专家组成。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第八条 （评分标准） 优质服务项目评价包括“服务设计” 、“服务实现”、“服务成效”、“服务验证”和“发表效果”五个维度，总分 100 分 。</w:t>
      </w:r>
    </w:p>
    <w:p>
      <w:pPr>
        <w:ind w:firstLine="640" w:firstLineChars="200"/>
        <w:rPr>
          <w:rFonts w:ascii="仿宋" w:hAnsi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第四章 罚则</w:t>
      </w:r>
    </w:p>
    <w:p>
      <w:pPr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第九条 （项目罚则）参赛项目提供虚假数据、材料，或严重与实际情况不符者，以不正当手段获评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优质服务大赛优质服务项目的成果，由大赛组委会撤销奖项，在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质量网和相关媒体内予以通报，并取消其再次申报资格。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第十条 （评委罚则）参与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优质服务大赛评审活动和有关工作的人员在评审活动中弄虚作假、循私舞弊的，视情节轻重给予批评、教育，直至取消其参与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优质服务大赛评审工作的资格。</w:t>
      </w:r>
    </w:p>
    <w:p>
      <w:pPr>
        <w:ind w:firstLine="640" w:firstLineChars="200"/>
        <w:rPr>
          <w:rFonts w:ascii="仿宋" w:hAnsi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第五章 附则</w:t>
      </w:r>
    </w:p>
    <w:p>
      <w:pPr>
        <w:ind w:left="638" w:leftChars="304"/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第十一条（解释条款）本办法解释权归</w:t>
      </w:r>
      <w:r>
        <w:rPr>
          <w:rStyle w:val="6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质量协会。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第十二条（实施时间）本办法自公布之日起实行。</w:t>
      </w: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hint="eastAsia" w:ascii="FZXiaoBiaoSong-B05S" w:hAnsi="FZXiaoBiaoSong-B05S" w:eastAsia="宋体" w:cs="宋体"/>
          <w:color w:val="000000"/>
          <w:kern w:val="0"/>
          <w:sz w:val="36"/>
        </w:rPr>
      </w:pPr>
      <w:r>
        <w:rPr>
          <w:rFonts w:ascii="黑体" w:hAnsi="黑体" w:eastAsia="黑体" w:cs="宋体"/>
          <w:color w:val="000000"/>
          <w:kern w:val="0"/>
          <w:sz w:val="32"/>
        </w:rPr>
        <w:t>附件 2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FZXiaoBiaoSong-B05S" w:hAnsi="FZXiaoBiaoSong-B05S" w:eastAsia="宋体" w:cs="宋体"/>
          <w:b/>
          <w:color w:val="000000"/>
          <w:kern w:val="0"/>
          <w:sz w:val="36"/>
        </w:rPr>
        <w:t>深圳市优质服务大赛申报表</w:t>
      </w:r>
    </w:p>
    <w:tbl>
      <w:tblPr>
        <w:tblStyle w:val="2"/>
        <w:tblW w:w="852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010"/>
        <w:gridCol w:w="991"/>
        <w:gridCol w:w="1563"/>
        <w:gridCol w:w="708"/>
        <w:gridCol w:w="1608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服务项目名称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单位名称</w:t>
            </w:r>
          </w:p>
        </w:tc>
        <w:tc>
          <w:tcPr>
            <w:tcW w:w="68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8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通讯地址 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邮编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单位意见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（加盖单位公章）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联系人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电话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手 机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Email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传真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行业类别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□医疗卫生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 □交通运输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□金融服务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 □销售售后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□通信服务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□电力服务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□养老家政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□其他服务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承诺达到的服务水平：（可以通过神秘顾客暗访或其他途径予以核实的关键服务指标）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8" w:hRule="atLeast"/>
        </w:trPr>
        <w:tc>
          <w:tcPr>
            <w:tcW w:w="8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服务项目简介【语言通俗易懂。按服务设计、服务实现和服务成效三部分描述，3000 字以内】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（将服务项目简介转换成ppt、视频、服务场景再现或多种形式结合的方式，用于现场竞赛）</w:t>
            </w:r>
          </w:p>
        </w:tc>
      </w:tr>
    </w:tbl>
    <w:p>
      <w:pPr>
        <w:rPr>
          <w:rFonts w:ascii="仿宋" w:hAnsi="仿宋" w:eastAsia="宋体" w:cs="宋体"/>
          <w:color w:val="000000"/>
          <w:kern w:val="0"/>
          <w:sz w:val="22"/>
        </w:rPr>
      </w:pPr>
      <w:r>
        <w:rPr>
          <w:rFonts w:ascii="仿宋" w:hAnsi="仿宋" w:eastAsia="宋体" w:cs="宋体"/>
          <w:color w:val="000000"/>
          <w:kern w:val="0"/>
          <w:sz w:val="22"/>
        </w:rPr>
        <w:t>注：需提交加盖单位公章申报表扫描件。</w:t>
      </w:r>
    </w:p>
    <w:p>
      <w:pPr>
        <w:rPr>
          <w:rFonts w:ascii="仿宋" w:hAnsi="仿宋" w:eastAsia="宋体" w:cs="宋体"/>
          <w:color w:val="000000"/>
          <w:kern w:val="0"/>
          <w:sz w:val="22"/>
        </w:rPr>
      </w:pPr>
      <w:r>
        <w:rPr>
          <w:rFonts w:ascii="仿宋" w:hAnsi="仿宋" w:eastAsia="宋体" w:cs="宋体"/>
          <w:color w:val="000000"/>
          <w:kern w:val="0"/>
          <w:sz w:val="22"/>
        </w:rPr>
        <w:br w:type="page"/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ascii="黑体" w:hAnsi="黑体" w:eastAsia="黑体" w:cs="宋体"/>
          <w:color w:val="000000"/>
          <w:kern w:val="0"/>
          <w:sz w:val="32"/>
        </w:rPr>
        <w:t>附件 3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FZXiaoBiaoSong-B05S" w:hAnsi="FZXiaoBiaoSong-B05S" w:eastAsia="宋体" w:cs="宋体"/>
          <w:color w:val="000000"/>
          <w:kern w:val="0"/>
          <w:sz w:val="36"/>
        </w:rPr>
        <w:t>深圳市优质服务大赛参赛回执表</w:t>
      </w:r>
    </w:p>
    <w:tbl>
      <w:tblPr>
        <w:tblStyle w:val="2"/>
        <w:tblW w:w="853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44"/>
        <w:gridCol w:w="1525"/>
        <w:gridCol w:w="3033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联 系 人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部门/职务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手 机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传 真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邮 箱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7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主要完成人信息（限 5 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发表人 1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发表人 2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发表人 3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(可添加)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rPr>
          <w:rFonts w:hint="eastAsia" w:ascii="仿宋" w:hAnsi="仿宋" w:eastAsia="宋体" w:cs="宋体"/>
          <w:color w:val="000000"/>
          <w:kern w:val="0"/>
          <w:sz w:val="22"/>
        </w:rPr>
      </w:pPr>
      <w:r>
        <w:rPr>
          <w:rFonts w:hint="eastAsia" w:ascii="仿宋" w:hAnsi="仿宋" w:eastAsia="宋体" w:cs="宋体"/>
          <w:color w:val="000000"/>
          <w:kern w:val="0"/>
          <w:sz w:val="22"/>
        </w:rPr>
        <w:br w:type="page"/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30"/>
        </w:rPr>
      </w:pPr>
      <w:r>
        <w:rPr>
          <w:rFonts w:ascii="黑体" w:hAnsi="黑体" w:eastAsia="黑体" w:cs="宋体"/>
          <w:color w:val="000000"/>
          <w:kern w:val="0"/>
          <w:sz w:val="30"/>
        </w:rPr>
        <w:t>附件 4</w:t>
      </w:r>
    </w:p>
    <w:p>
      <w:pPr>
        <w:widowControl/>
        <w:spacing w:afterLines="100"/>
        <w:jc w:val="center"/>
        <w:rPr>
          <w:rFonts w:hint="eastAsia" w:ascii="FZXiaoBiaoSong-B05S" w:hAnsi="FZXiaoBiaoSong-B05S" w:eastAsia="宋体" w:cs="宋体"/>
          <w:color w:val="000000"/>
          <w:kern w:val="0"/>
          <w:sz w:val="36"/>
        </w:rPr>
      </w:pPr>
      <w:r>
        <w:rPr>
          <w:rFonts w:ascii="FZXiaoBiaoSong-B05S" w:hAnsi="FZXiaoBiaoSong-B05S" w:eastAsia="宋体" w:cs="宋体"/>
          <w:color w:val="000000"/>
          <w:kern w:val="0"/>
          <w:sz w:val="36"/>
        </w:rPr>
        <w:t>优质服务项目评价分值分配表</w:t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>满分：100 分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4842"/>
        <w:gridCol w:w="8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维度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条目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评价内容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设计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（25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服务需求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1）契合顾客或其他相关方的需求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2）与组织战略和业务发展相一致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服务策划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1）基于系统的开发过程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2）充分利用内外部知识和技术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服务目标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1）具体、可测量、具有挑战性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实现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（35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服务流程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1）流程清晰、符合逻辑、易实施；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服务保证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1）充分的资源支持（人、设施、环境等）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2）实施对服务人员的必要的指导和培训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3）收集、保存和传承与服务相关的知识和经验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服务改进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1）有监督和顾客意见反馈机制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2）定期评价和分析服务过程和成效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3）及时采取改进措施，包括补救、修订服务过程和制度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成效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（20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价值实现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1）达成目标，充分响应顾客和相关方需求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2）超越对顾客的承诺，增强顾客忠诚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3）实现了经济、技术、社会等方面的价值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示范引领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1）服务创意新颖，有启发性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2）服务过程先进，有示范性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MT" w:hAnsi="ArialMT" w:eastAsia="宋体" w:cs="宋体"/>
                <w:color w:val="333333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验证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（10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神秘客暗访/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其他方式核实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1）验证结果与服务承诺相符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MT" w:hAnsi="ArialMT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发表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效果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（10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发表效果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1）表述清晰、重点突出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2）形式新颖、配合默契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MT" w:hAnsi="ArialMT" w:eastAsia="宋体" w:cs="宋体"/>
                <w:color w:val="333333"/>
                <w:kern w:val="0"/>
                <w:sz w:val="22"/>
              </w:rPr>
              <w:t>10</w:t>
            </w:r>
          </w:p>
        </w:tc>
      </w:tr>
    </w:tbl>
    <w:p>
      <w:pPr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rPr>
          <w:rFonts w:hint="eastAsia" w:ascii="仿宋" w:hAnsi="仿宋" w:eastAsia="宋体" w:cs="宋体"/>
          <w:color w:val="000000"/>
          <w:kern w:val="0"/>
          <w:sz w:val="22"/>
        </w:rPr>
      </w:pPr>
      <w:r>
        <w:rPr>
          <w:rFonts w:hint="eastAsia" w:ascii="仿宋" w:hAnsi="仿宋" w:eastAsia="宋体" w:cs="宋体"/>
          <w:color w:val="000000"/>
          <w:kern w:val="0"/>
          <w:sz w:val="22"/>
        </w:rPr>
        <w:br w:type="page"/>
      </w: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申报材料提交说明</w:t>
      </w:r>
    </w:p>
    <w:p>
      <w:pPr>
        <w:jc w:val="center"/>
        <w:rPr>
          <w:rFonts w:hint="eastAsia"/>
          <w:sz w:val="36"/>
        </w:rPr>
      </w:pPr>
    </w:p>
    <w:tbl>
      <w:tblPr>
        <w:tblStyle w:val="2"/>
        <w:tblW w:w="9340" w:type="dxa"/>
        <w:tblInd w:w="-5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0"/>
        <w:gridCol w:w="1290"/>
        <w:gridCol w:w="3735"/>
        <w:gridCol w:w="990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赛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提交时间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查看附件</w:t>
            </w:r>
          </w:p>
        </w:tc>
        <w:tc>
          <w:tcPr>
            <w:tcW w:w="3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所需提交材料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盖章扫描件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可编辑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6月10日前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深圳市优质服务大赛申报表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深圳市优质服务大赛参赛回执表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3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现场竞赛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ppt等材料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93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left="638" w:leftChars="0" w:hanging="638" w:hangingChars="290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2申报表中：“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承诺达到的服务水平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”，需要填写具体数值。例：可达到年顾客满意度85%以上。/可提高50%的服务效率。</w:t>
            </w:r>
          </w:p>
          <w:p>
            <w:pPr>
              <w:widowControl/>
              <w:ind w:left="647" w:leftChars="308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2申报表中：“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服务项目简介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”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按服务设计、服务实现和服务成效三部分描述，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  <w:lang w:eastAsia="zh-CN"/>
              </w:rPr>
              <w:t>并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将服务项目简介转换成ppt、视频、服务场景再现或多种形式结合的方式，用于现场竞赛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ind w:firstLine="660" w:firstLineChars="3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3.电子版材料发至：</w:t>
            </w:r>
            <w:r>
              <w:fldChar w:fldCharType="begin"/>
            </w:r>
            <w:r>
              <w:instrText xml:space="preserve"> HYPERLINK "mailto:295342219@qq.com"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</w:rPr>
              <w:t>295342219@qq.com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jc w:val="center"/>
        <w:rPr>
          <w:sz w:val="32"/>
        </w:rPr>
      </w:pPr>
    </w:p>
    <w:p>
      <w:pPr>
        <w:rPr>
          <w:rFonts w:hint="eastAsia" w:ascii="仿宋" w:hAnsi="仿宋" w:eastAsia="宋体" w:cs="宋体"/>
          <w:color w:val="000000"/>
          <w:kern w:val="0"/>
          <w:sz w:val="2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7579CF"/>
    <w:multiLevelType w:val="singleLevel"/>
    <w:tmpl w:val="CA7579CF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style21"/>
    <w:basedOn w:val="3"/>
    <w:qFormat/>
    <w:uiPriority w:val="0"/>
    <w:rPr>
      <w:rFonts w:hint="default" w:ascii="FZXiaoBiaoSong-B05S" w:hAnsi="FZXiaoBiaoSong-B05S"/>
      <w:color w:val="333333"/>
      <w:sz w:val="44"/>
      <w:szCs w:val="44"/>
    </w:rPr>
  </w:style>
  <w:style w:type="character" w:customStyle="1" w:styleId="6">
    <w:name w:val="fontstyle31"/>
    <w:basedOn w:val="3"/>
    <w:qFormat/>
    <w:uiPriority w:val="0"/>
    <w:rPr>
      <w:rFonts w:hint="default" w:ascii="仿宋" w:hAnsi="仿宋"/>
      <w:color w:val="333333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Yam Yam .</cp:lastModifiedBy>
  <dcterms:modified xsi:type="dcterms:W3CDTF">2020-05-20T08:14:08Z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