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eastAsiaTheme="minorEastAsia"/>
          <w:lang w:eastAsia="zh-CN"/>
        </w:rPr>
        <w:drawing>
          <wp:inline distT="0" distB="0" distL="114300" distR="114300">
            <wp:extent cx="5226685" cy="1176655"/>
            <wp:effectExtent l="0" t="0" r="0" b="0"/>
            <wp:docPr id="1" name="图片 1" descr="C:\Users\lenovo\Desktop\微信截图_20180531160724.png微信截图_2018053116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截图_20180531160724.png微信截图_20180531160724"/>
                    <pic:cNvPicPr>
                      <a:picLocks noChangeAspect="1"/>
                    </pic:cNvPicPr>
                  </pic:nvPicPr>
                  <pic:blipFill>
                    <a:blip r:embed="rId4">
                      <a:clrChange>
                        <a:clrFrom>
                          <a:srgbClr val="FFFFFF">
                            <a:alpha val="100000"/>
                          </a:srgbClr>
                        </a:clrFrom>
                        <a:clrTo>
                          <a:srgbClr val="FFFFFF">
                            <a:alpha val="100000"/>
                            <a:alpha val="0"/>
                          </a:srgbClr>
                        </a:clrTo>
                      </a:clrChange>
                    </a:blip>
                    <a:srcRect/>
                    <a:stretch>
                      <a:fillRect/>
                    </a:stretch>
                  </pic:blipFill>
                  <pic:spPr>
                    <a:xfrm>
                      <a:off x="0" y="0"/>
                      <a:ext cx="5226685" cy="1176655"/>
                    </a:xfrm>
                    <a:prstGeom prst="rect">
                      <a:avLst/>
                    </a:prstGeom>
                  </pic:spPr>
                </pic:pic>
              </a:graphicData>
            </a:graphic>
          </wp:inline>
        </w:drawing>
      </w:r>
    </w:p>
    <w:p>
      <w:pPr>
        <w:spacing w:line="360" w:lineRule="auto"/>
        <w:jc w:val="center"/>
        <w:rPr>
          <w:rFonts w:hint="eastAsia" w:eastAsiaTheme="minorEastAsia"/>
          <w:b/>
          <w:bCs/>
          <w:sz w:val="44"/>
          <w:szCs w:val="44"/>
          <w:lang w:eastAsia="zh-CN"/>
        </w:rPr>
      </w:pPr>
      <w:r>
        <w:rPr>
          <w:rFonts w:hint="eastAsia" w:eastAsiaTheme="minorEastAsia"/>
          <w:b/>
          <w:bCs/>
          <w:sz w:val="44"/>
          <w:szCs w:val="44"/>
          <w:lang w:eastAsia="zh-CN"/>
        </w:rPr>
        <w:t>关于开展第六届全国品牌故事大赛</w:t>
      </w:r>
    </w:p>
    <w:p>
      <w:pPr>
        <w:spacing w:line="360" w:lineRule="auto"/>
        <w:jc w:val="center"/>
        <w:rPr>
          <w:rFonts w:hint="eastAsia" w:eastAsiaTheme="minorEastAsia"/>
          <w:b/>
          <w:bCs/>
          <w:sz w:val="44"/>
          <w:szCs w:val="44"/>
          <w:lang w:eastAsia="zh-CN"/>
        </w:rPr>
      </w:pPr>
      <w:r>
        <w:rPr>
          <w:rFonts w:hint="eastAsia" w:eastAsiaTheme="minorEastAsia"/>
          <w:b/>
          <w:bCs/>
          <w:sz w:val="44"/>
          <w:szCs w:val="44"/>
          <w:lang w:eastAsia="zh-CN"/>
        </w:rPr>
        <w:t>（深圳赛区）的通知</w:t>
      </w:r>
    </w:p>
    <w:p>
      <w:pPr>
        <w:spacing w:line="360" w:lineRule="auto"/>
        <w:jc w:val="center"/>
        <w:rPr>
          <w:rFonts w:hint="eastAsia" w:eastAsiaTheme="minorEastAsia"/>
          <w:b/>
          <w:bCs/>
          <w:sz w:val="44"/>
          <w:szCs w:val="44"/>
          <w:lang w:eastAsia="zh-CN"/>
        </w:rPr>
      </w:pPr>
    </w:p>
    <w:p>
      <w:pPr>
        <w:spacing w:line="360" w:lineRule="auto"/>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各会员单位：</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为贯彻落实国务院《关于发挥品牌引领作用推动供需结构升级的意见》有关精神，讲好中国品牌故事，提升中国品牌影响力。受工业和信息化部委托，由中国质量协会主办的第六届全国品牌故事大赛正式启动。通过开展此项活动，进一步引导企业强化品牌观念，普及、推广品牌管理知识，提升“讲好品牌故事”的能力，同时，为增强深圳特区企业的品牌影响力、塑造良好的国际形象提供展示平台。</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深圳市质量协会和</w:t>
      </w:r>
      <w:r>
        <w:rPr>
          <w:rFonts w:hint="eastAsia" w:ascii="新宋体" w:hAnsi="新宋体" w:eastAsia="新宋体" w:cs="新宋体"/>
          <w:sz w:val="28"/>
          <w:szCs w:val="28"/>
          <w:lang w:val="en-US" w:eastAsia="zh-CN"/>
        </w:rPr>
        <w:t>深圳市</w:t>
      </w:r>
      <w:r>
        <w:rPr>
          <w:rFonts w:hint="eastAsia" w:ascii="新宋体" w:hAnsi="新宋体" w:eastAsia="新宋体" w:cs="新宋体"/>
          <w:sz w:val="28"/>
          <w:szCs w:val="28"/>
          <w:lang w:eastAsia="zh-CN"/>
        </w:rPr>
        <w:t>宝安区品牌促进会将继续组织第六届全国品牌故事大赛（深圳赛区）比赛。现将该活动相关事项通知如下。</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一、比赛主题</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讲好高质量发展故事 传播新时代品牌强音</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二、组织机构</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主办单位:中国质量协会</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全国总决赛承办单位：中国质量协会品牌分会</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承办单位：深圳市质量协会</w:t>
      </w:r>
    </w:p>
    <w:p>
      <w:pPr>
        <w:spacing w:line="360" w:lineRule="auto"/>
        <w:ind w:firstLine="560" w:firstLineChars="200"/>
        <w:jc w:val="both"/>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协办单位：深圳市</w:t>
      </w:r>
      <w:r>
        <w:rPr>
          <w:rFonts w:hint="eastAsia" w:ascii="新宋体" w:hAnsi="新宋体" w:eastAsia="新宋体" w:cs="新宋体"/>
          <w:sz w:val="28"/>
          <w:szCs w:val="28"/>
          <w:lang w:eastAsia="zh-CN"/>
        </w:rPr>
        <w:t>宝安区品牌促进会</w:t>
      </w:r>
      <w:r>
        <w:rPr>
          <w:rFonts w:hint="eastAsia" w:ascii="新宋体" w:hAnsi="新宋体" w:eastAsia="新宋体" w:cs="新宋体"/>
          <w:sz w:val="28"/>
          <w:szCs w:val="28"/>
          <w:lang w:val="en-US" w:eastAsia="zh-CN"/>
        </w:rPr>
        <w:t xml:space="preserve"> 深圳知名品牌企业联盟</w:t>
      </w:r>
    </w:p>
    <w:p>
      <w:pPr>
        <w:spacing w:line="360" w:lineRule="auto"/>
        <w:ind w:firstLine="560" w:firstLineChars="200"/>
        <w:jc w:val="both"/>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特别</w:t>
      </w:r>
      <w:r>
        <w:rPr>
          <w:rFonts w:hint="eastAsia" w:ascii="新宋体" w:hAnsi="新宋体" w:eastAsia="新宋体" w:cs="新宋体"/>
          <w:sz w:val="28"/>
          <w:szCs w:val="28"/>
          <w:lang w:eastAsia="zh-CN"/>
        </w:rPr>
        <w:t>支持单位：宝安区</w:t>
      </w:r>
      <w:r>
        <w:rPr>
          <w:rFonts w:hint="eastAsia" w:ascii="新宋体" w:hAnsi="新宋体" w:eastAsia="新宋体" w:cs="新宋体"/>
          <w:sz w:val="28"/>
          <w:szCs w:val="28"/>
          <w:lang w:val="en-US" w:eastAsia="zh-CN"/>
        </w:rPr>
        <w:t>总商会</w:t>
      </w:r>
    </w:p>
    <w:p>
      <w:pPr>
        <w:spacing w:line="360" w:lineRule="auto"/>
        <w:ind w:firstLine="560" w:firstLineChars="200"/>
        <w:jc w:val="both"/>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媒体支持：中国质量报、腾讯网、南方日报、羊城晚报、</w:t>
      </w:r>
      <w:r>
        <w:rPr>
          <w:rFonts w:hint="eastAsia" w:ascii="新宋体" w:hAnsi="新宋体" w:eastAsia="新宋体" w:cs="新宋体"/>
          <w:sz w:val="28"/>
          <w:szCs w:val="28"/>
          <w:lang w:eastAsia="zh-CN"/>
        </w:rPr>
        <w:t>深圳新闻网、</w:t>
      </w:r>
      <w:r>
        <w:rPr>
          <w:rFonts w:hint="eastAsia" w:ascii="新宋体" w:hAnsi="新宋体" w:eastAsia="新宋体" w:cs="新宋体"/>
          <w:sz w:val="28"/>
          <w:szCs w:val="28"/>
          <w:lang w:val="en-US" w:eastAsia="zh-CN"/>
        </w:rPr>
        <w:t>奥一网、国际在线、深圳特区报、晶报、深圳晚报</w:t>
      </w:r>
      <w:r>
        <w:rPr>
          <w:rFonts w:hint="eastAsia" w:ascii="新宋体" w:hAnsi="新宋体" w:eastAsia="新宋体" w:cs="新宋体"/>
          <w:sz w:val="28"/>
          <w:szCs w:val="28"/>
          <w:lang w:eastAsia="zh-CN"/>
        </w:rPr>
        <w:t>、深圳广电集团深圳质量栏目、</w:t>
      </w:r>
      <w:r>
        <w:rPr>
          <w:rFonts w:hint="eastAsia" w:ascii="新宋体" w:hAnsi="新宋体" w:eastAsia="新宋体" w:cs="新宋体"/>
          <w:sz w:val="28"/>
          <w:szCs w:val="28"/>
          <w:lang w:val="en-US" w:eastAsia="zh-CN"/>
        </w:rPr>
        <w:t>宝安日报、宝安电视台</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三、比赛项目</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本届大赛设置全国品牌故事演讲比赛、全国品牌故事征文比赛和全国品牌故事微电影比赛三个模块。（具体评分细则见附件2）</w:t>
      </w:r>
    </w:p>
    <w:p>
      <w:pPr>
        <w:spacing w:line="360" w:lineRule="auto"/>
        <w:ind w:firstLine="562" w:firstLineChars="200"/>
        <w:jc w:val="both"/>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全国品牌故事演讲比赛</w:t>
      </w:r>
      <w:r>
        <w:rPr>
          <w:rFonts w:hint="eastAsia" w:ascii="新宋体" w:hAnsi="新宋体" w:eastAsia="新宋体" w:cs="新宋体"/>
          <w:sz w:val="28"/>
          <w:szCs w:val="28"/>
          <w:lang w:eastAsia="zh-CN"/>
        </w:rPr>
        <w:t>：以演讲的形式讲述企业品牌故事。目的在于交流展示我国各行各业和广大企业员工在品牌培育、品牌创建、品牌文化积淀和品牌走向世界等过程中的不懈努力、深刻感受与具体收获。</w:t>
      </w:r>
    </w:p>
    <w:p>
      <w:pPr>
        <w:spacing w:line="360" w:lineRule="auto"/>
        <w:ind w:firstLine="562" w:firstLineChars="200"/>
        <w:jc w:val="both"/>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全国品牌故事征文比赛</w:t>
      </w:r>
      <w:r>
        <w:rPr>
          <w:rFonts w:hint="eastAsia" w:ascii="新宋体" w:hAnsi="新宋体" w:eastAsia="新宋体" w:cs="新宋体"/>
          <w:sz w:val="28"/>
          <w:szCs w:val="28"/>
          <w:lang w:eastAsia="zh-CN"/>
        </w:rPr>
        <w:t>：该活动通过发动企业员工，自己编写所供职企业的品牌故事。旨在全社会范围内普及、推广品牌观念、品牌文化及品牌管理知识，提升全员品牌意识，推进工业企业品牌创新发展。</w:t>
      </w:r>
    </w:p>
    <w:p>
      <w:pPr>
        <w:spacing w:line="360" w:lineRule="auto"/>
        <w:ind w:firstLine="562" w:firstLineChars="200"/>
        <w:jc w:val="both"/>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全国品牌故事微电影比赛</w:t>
      </w:r>
      <w:r>
        <w:rPr>
          <w:rFonts w:hint="eastAsia" w:ascii="新宋体" w:hAnsi="新宋体" w:eastAsia="新宋体" w:cs="新宋体"/>
          <w:sz w:val="28"/>
          <w:szCs w:val="28"/>
          <w:lang w:eastAsia="zh-CN"/>
        </w:rPr>
        <w:t>：鼓励企业员工组成拍摄团队，用微电影的创新形式展示企业品牌理念。旨在促进企业用讲故事的方式将自己品牌的历史、内涵、精神祥受众传播，并在潜移默化中完成品牌理念的灌输。</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四、赛制</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全国品牌故事大赛分为初赛、决赛及总决赛三个阶段。深圳赛区决赛拟定于8月初举办，具体时间地点另行通知。</w:t>
      </w:r>
      <w:r>
        <w:rPr>
          <w:rFonts w:hint="eastAsia" w:ascii="新宋体" w:hAnsi="新宋体" w:eastAsia="新宋体" w:cs="新宋体"/>
          <w:b/>
          <w:bCs/>
          <w:sz w:val="28"/>
          <w:szCs w:val="28"/>
          <w:lang w:eastAsia="zh-CN"/>
        </w:rPr>
        <w:t>总决赛</w:t>
      </w:r>
      <w:r>
        <w:rPr>
          <w:rFonts w:hint="eastAsia" w:ascii="新宋体" w:hAnsi="新宋体" w:eastAsia="新宋体" w:cs="新宋体"/>
          <w:sz w:val="28"/>
          <w:szCs w:val="28"/>
          <w:lang w:eastAsia="zh-CN"/>
        </w:rPr>
        <w:t>由中国质量协会品牌分会承办，拟于“质量月”期间举行，具体时间地点另行通知。</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初赛：深圳赛区拟定于7月组织专家对演讲、微电影、故事征文进行初评，其中演讲比赛初赛需现场评选。微电影与故事征文各评选出10个优秀作品参与决赛角逐，演讲比赛评选6-8个作品进入决赛现场评比。</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决赛：决赛为现场评选、颁奖。演讲比赛，每个分赛区将评选出不超过2</w:t>
      </w:r>
      <w:r>
        <w:rPr>
          <w:rFonts w:hint="eastAsia" w:ascii="新宋体" w:hAnsi="新宋体" w:eastAsia="新宋体" w:cs="新宋体"/>
          <w:sz w:val="28"/>
          <w:szCs w:val="28"/>
          <w:lang w:val="en-US" w:eastAsia="zh-CN"/>
        </w:rPr>
        <w:t>个作品</w:t>
      </w:r>
      <w:r>
        <w:rPr>
          <w:rFonts w:hint="eastAsia" w:ascii="新宋体" w:hAnsi="新宋体" w:eastAsia="新宋体" w:cs="新宋体"/>
          <w:sz w:val="28"/>
          <w:szCs w:val="28"/>
          <w:lang w:eastAsia="zh-CN"/>
        </w:rPr>
        <w:t>进入总决赛；征文比赛，每个分赛区推荐不超过10个作品；微电影比赛，每个分赛区推荐不超过10个作品。</w:t>
      </w:r>
    </w:p>
    <w:p>
      <w:pPr>
        <w:spacing w:line="360" w:lineRule="auto"/>
        <w:ind w:firstLine="562" w:firstLineChars="200"/>
        <w:jc w:val="both"/>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总决赛</w:t>
      </w:r>
      <w:r>
        <w:rPr>
          <w:rFonts w:hint="eastAsia" w:ascii="新宋体" w:hAnsi="新宋体" w:eastAsia="新宋体" w:cs="新宋体"/>
          <w:sz w:val="28"/>
          <w:szCs w:val="28"/>
          <w:lang w:eastAsia="zh-CN"/>
        </w:rPr>
        <w:t>：分赛区优胜演讲、故事征文文、微电影作品进入决赛。决赛将评出一、二、三等奖和优秀组织奖等单项奖。演讲比赛决赛的颁奖典礼上同时公布故事征文、微电影比赛的获奖结果。总决赛获得前三名的企业，将被组委会推荐参加2019年度亚洲质量网大会交流发表。</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进入决赛企业的品牌故事将入选《第六届全国品牌故事大赛——企业品牌故事选集》，入围企业需向中国质量协会品牌分会提供文字内容和图片。文字包括企业简介和品牌故事，共计不超过3000字；图片3—5张，为保证印刷质量，请提供分别率较高的图片（单张率图片不小于10兆）。</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五、参赛作品要求</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（一）品牌故事演讲比赛</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 选手以团队或个人为单位参赛；</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 以普通话为演讲语言,脱稿演讲；</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 参赛者可以适当采取音乐等辅助手段；</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 演讲时间限制在5～8分钟；</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 版权无争议，为参赛者本人(或申报团队)所有，严禁侵权行为。</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（二）品牌故事征文比赛</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 作品格式：Word文档；</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 题目用二号字方正小标宋简体，正文用小三号字仿宋，图表名称用五号黑体；</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 结合文字内容适当配图，图片质量清晰；</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 不限文体，字数不超过3000字；</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 版权无争议，为参赛者本人(或申报团队)所有，严禁侵权行为。</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（三）品牌故事微电影比赛</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 作品时长：5～15分钟；</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 作品报送存储介质：以数据光盘或U盘形式报送，为确保安全无误可同时提供光盘和U盘。须标明作品名称、时长、参赛者姓名、推荐申报机构名称；</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 作品格式：MPEG-2，作品分辨率480*360以上；</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 版权无争议，为参赛者本人(或申报团队)所有，严禁侵权行为。如参赛作品系依据相关文学作品或其他作品改编，参赛者应保证其已合法享有原作品的改编权并保证大赛组委会及合作方合法拥有参赛作品使用权。</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六、宣传形式</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中央媒体和地方媒体联动，对分赛区比赛和全国总决赛进行全面跟踪报道。采用报刊、互联网、广播电视等多媒体形式对第六届全国品牌故事大赛进行整体宣传。</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七、报名</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5—6月底，作品征集时间、专家辅导（培训班、品牌沙龙，品牌故事分享会）；</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7月，初赛（参赛作品初审、企业走访、参赛选手辅导、专家评审团指导）</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lang w:eastAsia="zh-CN"/>
        </w:rPr>
        <w:t>月</w:t>
      </w:r>
      <w:r>
        <w:rPr>
          <w:rFonts w:hint="eastAsia" w:ascii="新宋体" w:hAnsi="新宋体" w:eastAsia="新宋体" w:cs="新宋体"/>
          <w:sz w:val="28"/>
          <w:szCs w:val="28"/>
          <w:lang w:val="en-US" w:eastAsia="zh-CN"/>
        </w:rPr>
        <w:t>初</w:t>
      </w:r>
      <w:r>
        <w:rPr>
          <w:rFonts w:hint="eastAsia" w:ascii="新宋体" w:hAnsi="新宋体" w:eastAsia="新宋体" w:cs="新宋体"/>
          <w:sz w:val="28"/>
          <w:szCs w:val="28"/>
          <w:lang w:eastAsia="zh-CN"/>
        </w:rPr>
        <w:t>：深圳赛区决赛（详见通知）</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9月：全国总决赛（详见通知）</w:t>
      </w:r>
    </w:p>
    <w:p>
      <w:pPr>
        <w:spacing w:line="360" w:lineRule="auto"/>
        <w:ind w:firstLine="562" w:firstLineChars="200"/>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八、联系方式</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联系人：骆凡</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电  话：</w:t>
      </w:r>
      <w:r>
        <w:rPr>
          <w:rFonts w:hint="eastAsia" w:ascii="新宋体" w:hAnsi="新宋体" w:eastAsia="新宋体" w:cs="新宋体"/>
          <w:sz w:val="28"/>
          <w:szCs w:val="28"/>
          <w:lang w:val="en-US" w:eastAsia="zh-CN"/>
        </w:rPr>
        <w:t>0755-</w:t>
      </w:r>
      <w:r>
        <w:rPr>
          <w:rFonts w:hint="eastAsia" w:ascii="新宋体" w:hAnsi="新宋体" w:eastAsia="新宋体" w:cs="新宋体"/>
          <w:sz w:val="28"/>
          <w:szCs w:val="28"/>
          <w:lang w:eastAsia="zh-CN"/>
        </w:rPr>
        <w:t>23721246  15014142826</w:t>
      </w:r>
    </w:p>
    <w:p>
      <w:pPr>
        <w:spacing w:line="360" w:lineRule="auto"/>
        <w:ind w:firstLine="560" w:firstLineChars="20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邮  箱：2453176439@qq.com</w:t>
      </w:r>
    </w:p>
    <w:p>
      <w:pPr>
        <w:spacing w:line="360" w:lineRule="auto"/>
        <w:ind w:firstLine="560" w:firstLineChars="200"/>
        <w:jc w:val="both"/>
        <w:rPr>
          <w:rFonts w:hint="eastAsia" w:ascii="新宋体" w:hAnsi="新宋体" w:eastAsia="新宋体" w:cs="新宋体"/>
          <w:sz w:val="28"/>
          <w:szCs w:val="28"/>
          <w:lang w:eastAsia="zh-CN"/>
        </w:rPr>
      </w:pPr>
    </w:p>
    <w:p>
      <w:pPr>
        <w:spacing w:line="360" w:lineRule="auto"/>
        <w:ind w:firstLine="560" w:firstLineChars="200"/>
        <w:jc w:val="both"/>
        <w:rPr>
          <w:rFonts w:hint="eastAsia" w:ascii="新宋体" w:hAnsi="新宋体" w:eastAsia="新宋体" w:cs="新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3723005</wp:posOffset>
                </wp:positionH>
                <wp:positionV relativeFrom="paragraph">
                  <wp:posOffset>382905</wp:posOffset>
                </wp:positionV>
                <wp:extent cx="1797050" cy="1625600"/>
                <wp:effectExtent l="0" t="0" r="0" b="0"/>
                <wp:wrapNone/>
                <wp:docPr id="2" name="文本框 2"/>
                <wp:cNvGraphicFramePr/>
                <a:graphic xmlns:a="http://schemas.openxmlformats.org/drawingml/2006/main">
                  <a:graphicData uri="http://schemas.microsoft.com/office/word/2010/wordprocessingShape">
                    <wps:wsp>
                      <wps:cNvSpPr txBox="1"/>
                      <wps:spPr>
                        <a:xfrm>
                          <a:off x="4866005" y="8033385"/>
                          <a:ext cx="1797050" cy="162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1466850" cy="1466850"/>
                                  <wp:effectExtent l="0" t="0" r="6350" b="635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466850" cy="1466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5pt;margin-top:30.15pt;height:128pt;width:141.5pt;z-index:251658240;mso-width-relative:page;mso-height-relative:page;" filled="f" stroked="f" coordsize="21600,21600" o:gfxdata="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XsaH2gAAAAoBAAAPAAAAAAAAAAEAIAAAACIAAABkcnMvZG93bnJldi54bWxQSwEC&#10;FAAUAAAACACHTuJAeFLQQCsCAAAlBAAADgAAAAAAAAABACAAAAApAQAAZHJzL2Uyb0RvYy54bWxQ&#10;SwUGAAAAAAYABgBZAQAAxgUAAAAA&#10;">
                <v:fill on="f" focussize="0,0"/>
                <v:stroke on="f" weight="0.5pt"/>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1466850" cy="1466850"/>
                            <wp:effectExtent l="0" t="0" r="6350" b="635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466850" cy="1466850"/>
                                    </a:xfrm>
                                    <a:prstGeom prst="rect">
                                      <a:avLst/>
                                    </a:prstGeom>
                                  </pic:spPr>
                                </pic:pic>
                              </a:graphicData>
                            </a:graphic>
                          </wp:inline>
                        </w:drawing>
                      </w:r>
                    </w:p>
                  </w:txbxContent>
                </v:textbox>
              </v:shape>
            </w:pict>
          </mc:Fallback>
        </mc:AlternateContent>
      </w:r>
    </w:p>
    <w:p>
      <w:pPr>
        <w:spacing w:line="360" w:lineRule="auto"/>
        <w:jc w:val="both"/>
        <w:rPr>
          <w:rFonts w:hint="eastAsia" w:ascii="新宋体" w:hAnsi="新宋体" w:eastAsia="新宋体" w:cs="新宋体"/>
          <w:sz w:val="28"/>
          <w:szCs w:val="28"/>
          <w:lang w:eastAsia="zh-CN"/>
        </w:rPr>
      </w:pPr>
    </w:p>
    <w:p>
      <w:pPr>
        <w:spacing w:line="360" w:lineRule="auto"/>
        <w:jc w:val="righ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 xml:space="preserve">   深圳市质量协会</w:t>
      </w:r>
    </w:p>
    <w:p>
      <w:pPr>
        <w:spacing w:line="360" w:lineRule="auto"/>
        <w:jc w:val="righ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2018年4月24日</w:t>
      </w:r>
    </w:p>
    <w:p>
      <w:pPr>
        <w:spacing w:line="360" w:lineRule="auto"/>
        <w:jc w:val="right"/>
        <w:rPr>
          <w:rFonts w:hint="eastAsia" w:ascii="新宋体" w:hAnsi="新宋体" w:eastAsia="新宋体" w:cs="新宋体"/>
          <w:sz w:val="28"/>
          <w:szCs w:val="28"/>
          <w:lang w:eastAsia="zh-CN"/>
        </w:rPr>
      </w:pPr>
      <w:bookmarkStart w:id="3" w:name="_GoBack"/>
      <w:bookmarkEnd w:id="3"/>
    </w:p>
    <w:p>
      <w:pPr>
        <w:rPr>
          <w:rFonts w:hint="eastAsia" w:ascii="黑体" w:hAnsi="仿宋" w:eastAsia="黑体" w:cs="仿宋"/>
          <w:color w:val="FF0000"/>
          <w:sz w:val="32"/>
          <w:szCs w:val="32"/>
        </w:rPr>
      </w:pPr>
      <w:r>
        <w:rPr>
          <w:rFonts w:hint="eastAsia" w:ascii="黑体" w:hAnsi="仿宋" w:eastAsia="黑体" w:cs="仿宋"/>
          <w:color w:val="000000"/>
          <w:sz w:val="32"/>
          <w:szCs w:val="32"/>
        </w:rPr>
        <w:t>附件1</w:t>
      </w:r>
    </w:p>
    <w:p>
      <w:pPr>
        <w:spacing w:line="640" w:lineRule="exact"/>
        <w:ind w:left="-141"/>
        <w:jc w:val="center"/>
        <w:outlineLvl w:val="0"/>
        <w:rPr>
          <w:rFonts w:ascii="方正小标宋简体" w:hAnsi="方正小标宋简体" w:eastAsia="方正小标宋简体" w:cs="方正小标宋简体"/>
          <w:sz w:val="36"/>
          <w:szCs w:val="36"/>
        </w:rPr>
      </w:pPr>
      <w:bookmarkStart w:id="0" w:name="_Toc12238"/>
      <w:bookmarkStart w:id="1" w:name="_Toc11258"/>
      <w:bookmarkStart w:id="2" w:name="_Toc15841"/>
      <w:r>
        <w:rPr>
          <w:rFonts w:hint="eastAsia"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lang w:val="en-US" w:eastAsia="zh-CN"/>
        </w:rPr>
        <w:t>六</w:t>
      </w:r>
      <w:r>
        <w:rPr>
          <w:rFonts w:hint="eastAsia" w:ascii="方正小标宋简体" w:hAnsi="方正小标宋简体" w:eastAsia="方正小标宋简体" w:cs="方正小标宋简体"/>
          <w:sz w:val="36"/>
          <w:szCs w:val="36"/>
        </w:rPr>
        <w:t>届全国品牌故事大赛报名表</w:t>
      </w:r>
      <w:bookmarkEnd w:id="0"/>
      <w:bookmarkEnd w:id="1"/>
      <w:bookmarkEnd w:id="2"/>
    </w:p>
    <w:p>
      <w:pPr>
        <w:spacing w:before="217" w:beforeLines="50" w:after="217" w:afterLines="50" w:line="0" w:lineRule="atLeast"/>
        <w:rPr>
          <w:rFonts w:ascii="黑体" w:hAnsi="黑体" w:eastAsia="黑体"/>
          <w:spacing w:val="-8"/>
          <w:szCs w:val="21"/>
          <w:u w:val="single"/>
        </w:rPr>
      </w:pPr>
      <w:r>
        <w:rPr>
          <w:rFonts w:hint="eastAsia" w:ascii="黑体" w:hAnsi="黑体" w:eastAsia="黑体"/>
          <w:spacing w:val="-8"/>
          <w:szCs w:val="21"/>
        </w:rPr>
        <w:t>报名表编号NO.                                                      作品编号NO.</w:t>
      </w:r>
    </w:p>
    <w:tbl>
      <w:tblPr>
        <w:tblStyle w:val="6"/>
        <w:tblW w:w="900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57"/>
        <w:gridCol w:w="1726"/>
        <w:gridCol w:w="1343"/>
        <w:gridCol w:w="1344"/>
        <w:gridCol w:w="1343"/>
        <w:gridCol w:w="17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2" w:hRule="atLeast"/>
        </w:trPr>
        <w:tc>
          <w:tcPr>
            <w:tcW w:w="1457" w:type="dxa"/>
            <w:tcBorders>
              <w:righ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作品名称</w:t>
            </w:r>
          </w:p>
        </w:tc>
        <w:tc>
          <w:tcPr>
            <w:tcW w:w="7543" w:type="dxa"/>
            <w:gridSpan w:val="5"/>
            <w:tcBorders>
              <w:left w:val="single" w:color="auto" w:sz="12" w:space="0"/>
            </w:tcBorders>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2" w:hRule="atLeast"/>
        </w:trPr>
        <w:tc>
          <w:tcPr>
            <w:tcW w:w="1457" w:type="dxa"/>
            <w:tcBorders>
              <w:righ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推荐单位</w:t>
            </w:r>
          </w:p>
        </w:tc>
        <w:tc>
          <w:tcPr>
            <w:tcW w:w="7543" w:type="dxa"/>
            <w:gridSpan w:val="5"/>
            <w:tcBorders>
              <w:lef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（个人参赛可不填）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2" w:hRule="atLeast"/>
        </w:trPr>
        <w:tc>
          <w:tcPr>
            <w:tcW w:w="1457" w:type="dxa"/>
            <w:tcBorders>
              <w:righ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选择赛区</w:t>
            </w:r>
          </w:p>
        </w:tc>
        <w:tc>
          <w:tcPr>
            <w:tcW w:w="3069" w:type="dxa"/>
            <w:gridSpan w:val="2"/>
            <w:tcBorders>
              <w:left w:val="single" w:color="auto" w:sz="12" w:space="0"/>
              <w:right w:val="single" w:color="auto" w:sz="12" w:space="0"/>
            </w:tcBorders>
            <w:vAlign w:val="center"/>
          </w:tcPr>
          <w:p>
            <w:pPr>
              <w:spacing w:line="0" w:lineRule="atLeast"/>
              <w:jc w:val="center"/>
              <w:rPr>
                <w:rFonts w:ascii="宋体" w:hAnsi="宋体" w:cs="宋体"/>
                <w:szCs w:val="21"/>
              </w:rPr>
            </w:pPr>
          </w:p>
        </w:tc>
        <w:tc>
          <w:tcPr>
            <w:tcW w:w="1344" w:type="dxa"/>
            <w:tcBorders>
              <w:left w:val="single" w:color="auto" w:sz="12" w:space="0"/>
              <w:righ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参赛类别</w:t>
            </w:r>
          </w:p>
        </w:tc>
        <w:tc>
          <w:tcPr>
            <w:tcW w:w="3130" w:type="dxa"/>
            <w:gridSpan w:val="2"/>
            <w:tcBorders>
              <w:lef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□演讲  □征文 □微电影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7" w:hRule="atLeast"/>
        </w:trPr>
        <w:tc>
          <w:tcPr>
            <w:tcW w:w="1457" w:type="dxa"/>
            <w:tcBorders>
              <w:righ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作品时长</w:t>
            </w:r>
          </w:p>
        </w:tc>
        <w:tc>
          <w:tcPr>
            <w:tcW w:w="3069" w:type="dxa"/>
            <w:gridSpan w:val="2"/>
            <w:tcBorders>
              <w:left w:val="single" w:color="auto" w:sz="12" w:space="0"/>
              <w:righ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（演讲/微电影填）    （分钟）</w:t>
            </w:r>
          </w:p>
        </w:tc>
        <w:tc>
          <w:tcPr>
            <w:tcW w:w="1344" w:type="dxa"/>
            <w:tcBorders>
              <w:left w:val="single" w:color="auto" w:sz="12" w:space="0"/>
              <w:righ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故事篇幅</w:t>
            </w:r>
          </w:p>
        </w:tc>
        <w:tc>
          <w:tcPr>
            <w:tcW w:w="3130" w:type="dxa"/>
            <w:gridSpan w:val="2"/>
            <w:tcBorders>
              <w:left w:val="single" w:color="auto" w:sz="12" w:space="0"/>
            </w:tcBorders>
            <w:vAlign w:val="center"/>
          </w:tcPr>
          <w:p>
            <w:pPr>
              <w:spacing w:line="0" w:lineRule="atLeast"/>
              <w:jc w:val="center"/>
              <w:rPr>
                <w:rFonts w:ascii="宋体" w:hAnsi="宋体" w:cs="宋体"/>
                <w:szCs w:val="21"/>
              </w:rPr>
            </w:pPr>
            <w:r>
              <w:rPr>
                <w:rFonts w:hint="eastAsia" w:ascii="宋体" w:hAnsi="宋体" w:cs="宋体"/>
                <w:szCs w:val="21"/>
              </w:rPr>
              <w:t>（征文比赛填）（字）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2" w:hRule="atLeast"/>
        </w:trPr>
        <w:tc>
          <w:tcPr>
            <w:tcW w:w="1457" w:type="dxa"/>
            <w:vAlign w:val="center"/>
          </w:tcPr>
          <w:p>
            <w:pPr>
              <w:spacing w:line="0" w:lineRule="atLeast"/>
              <w:jc w:val="center"/>
              <w:rPr>
                <w:rFonts w:ascii="宋体" w:hAnsi="宋体" w:cs="宋体"/>
                <w:szCs w:val="21"/>
              </w:rPr>
            </w:pPr>
            <w:r>
              <w:rPr>
                <w:rFonts w:hint="eastAsia" w:ascii="宋体" w:hAnsi="宋体" w:cs="宋体"/>
                <w:szCs w:val="21"/>
              </w:rPr>
              <w:t>主创者姓名</w:t>
            </w:r>
          </w:p>
        </w:tc>
        <w:tc>
          <w:tcPr>
            <w:tcW w:w="7543" w:type="dxa"/>
            <w:gridSpan w:val="5"/>
            <w:vAlign w:val="center"/>
          </w:tcPr>
          <w:p>
            <w:pPr>
              <w:spacing w:line="0" w:lineRule="atLeast"/>
              <w:jc w:val="center"/>
              <w:rPr>
                <w:rFonts w:ascii="宋体" w:hAnsi="宋体" w:cs="宋体"/>
                <w:szCs w:val="21"/>
              </w:rPr>
            </w:pPr>
            <w:r>
              <w:rPr>
                <w:rFonts w:hint="eastAsia" w:ascii="宋体" w:hAnsi="宋体" w:cs="宋体"/>
                <w:szCs w:val="21"/>
              </w:rPr>
              <w:t>（团体参赛填团体名称）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2" w:hRule="atLeast"/>
        </w:trPr>
        <w:tc>
          <w:tcPr>
            <w:tcW w:w="1457" w:type="dxa"/>
            <w:vAlign w:val="center"/>
          </w:tcPr>
          <w:p>
            <w:pPr>
              <w:spacing w:line="0" w:lineRule="atLeast"/>
              <w:jc w:val="center"/>
              <w:rPr>
                <w:rFonts w:ascii="宋体" w:hAnsi="宋体" w:cs="宋体"/>
                <w:szCs w:val="21"/>
              </w:rPr>
            </w:pPr>
            <w:r>
              <w:rPr>
                <w:rFonts w:hint="eastAsia" w:ascii="宋体" w:hAnsi="宋体" w:cs="宋体"/>
                <w:szCs w:val="21"/>
              </w:rPr>
              <w:t>联系人姓名</w:t>
            </w:r>
          </w:p>
        </w:tc>
        <w:tc>
          <w:tcPr>
            <w:tcW w:w="1726" w:type="dxa"/>
            <w:vAlign w:val="center"/>
          </w:tcPr>
          <w:p>
            <w:pPr>
              <w:spacing w:line="0" w:lineRule="atLeast"/>
              <w:jc w:val="center"/>
              <w:rPr>
                <w:rFonts w:ascii="宋体" w:hAnsi="宋体" w:cs="宋体"/>
                <w:szCs w:val="21"/>
              </w:rPr>
            </w:pPr>
          </w:p>
        </w:tc>
        <w:tc>
          <w:tcPr>
            <w:tcW w:w="1343" w:type="dxa"/>
            <w:vAlign w:val="center"/>
          </w:tcPr>
          <w:p>
            <w:pPr>
              <w:spacing w:line="0" w:lineRule="atLeast"/>
              <w:jc w:val="center"/>
              <w:rPr>
                <w:rFonts w:ascii="宋体" w:hAnsi="宋体" w:cs="宋体"/>
                <w:szCs w:val="21"/>
              </w:rPr>
            </w:pPr>
            <w:r>
              <w:rPr>
                <w:rFonts w:hint="eastAsia" w:ascii="宋体" w:hAnsi="宋体" w:cs="宋体"/>
                <w:szCs w:val="21"/>
              </w:rPr>
              <w:t>详细地址</w:t>
            </w:r>
          </w:p>
        </w:tc>
        <w:tc>
          <w:tcPr>
            <w:tcW w:w="4474" w:type="dxa"/>
            <w:gridSpan w:val="3"/>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2" w:hRule="atLeast"/>
        </w:trPr>
        <w:tc>
          <w:tcPr>
            <w:tcW w:w="1457" w:type="dxa"/>
            <w:vAlign w:val="center"/>
          </w:tcPr>
          <w:p>
            <w:pPr>
              <w:spacing w:line="0" w:lineRule="atLeast"/>
              <w:jc w:val="center"/>
              <w:rPr>
                <w:rFonts w:ascii="宋体" w:hAnsi="宋体" w:cs="宋体"/>
                <w:szCs w:val="21"/>
              </w:rPr>
            </w:pPr>
            <w:r>
              <w:rPr>
                <w:rFonts w:hint="eastAsia" w:ascii="宋体" w:hAnsi="宋体" w:cs="宋体"/>
                <w:szCs w:val="21"/>
              </w:rPr>
              <w:t>工作单位</w:t>
            </w:r>
          </w:p>
        </w:tc>
        <w:tc>
          <w:tcPr>
            <w:tcW w:w="4413" w:type="dxa"/>
            <w:gridSpan w:val="3"/>
            <w:vAlign w:val="center"/>
          </w:tcPr>
          <w:p>
            <w:pPr>
              <w:spacing w:line="0" w:lineRule="atLeast"/>
              <w:jc w:val="center"/>
              <w:rPr>
                <w:rFonts w:ascii="宋体" w:hAnsi="宋体" w:cs="宋体"/>
                <w:szCs w:val="21"/>
              </w:rPr>
            </w:pPr>
          </w:p>
        </w:tc>
        <w:tc>
          <w:tcPr>
            <w:tcW w:w="1343" w:type="dxa"/>
            <w:vAlign w:val="center"/>
          </w:tcPr>
          <w:p>
            <w:pPr>
              <w:spacing w:line="0" w:lineRule="atLeast"/>
              <w:jc w:val="center"/>
              <w:rPr>
                <w:rFonts w:ascii="宋体" w:hAnsi="宋体" w:cs="宋体"/>
                <w:szCs w:val="21"/>
              </w:rPr>
            </w:pPr>
            <w:r>
              <w:rPr>
                <w:rFonts w:hint="eastAsia" w:ascii="宋体" w:hAnsi="宋体" w:cs="宋体"/>
                <w:szCs w:val="21"/>
              </w:rPr>
              <w:t>职 务</w:t>
            </w:r>
          </w:p>
        </w:tc>
        <w:tc>
          <w:tcPr>
            <w:tcW w:w="1787" w:type="dxa"/>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2" w:hRule="atLeast"/>
        </w:trPr>
        <w:tc>
          <w:tcPr>
            <w:tcW w:w="1457" w:type="dxa"/>
            <w:vAlign w:val="center"/>
          </w:tcPr>
          <w:p>
            <w:pPr>
              <w:spacing w:line="0" w:lineRule="atLeast"/>
              <w:jc w:val="center"/>
              <w:rPr>
                <w:rFonts w:ascii="宋体" w:hAnsi="宋体" w:cs="宋体"/>
                <w:szCs w:val="21"/>
              </w:rPr>
            </w:pPr>
            <w:r>
              <w:rPr>
                <w:rFonts w:hint="eastAsia" w:ascii="宋体" w:hAnsi="宋体" w:cs="宋体"/>
                <w:szCs w:val="21"/>
              </w:rPr>
              <w:t>联系电话</w:t>
            </w:r>
          </w:p>
        </w:tc>
        <w:tc>
          <w:tcPr>
            <w:tcW w:w="3069" w:type="dxa"/>
            <w:gridSpan w:val="2"/>
            <w:vAlign w:val="center"/>
          </w:tcPr>
          <w:p>
            <w:pPr>
              <w:spacing w:line="0" w:lineRule="atLeast"/>
              <w:jc w:val="center"/>
              <w:rPr>
                <w:rFonts w:ascii="宋体" w:hAnsi="宋体" w:cs="宋体"/>
                <w:szCs w:val="21"/>
              </w:rPr>
            </w:pPr>
          </w:p>
        </w:tc>
        <w:tc>
          <w:tcPr>
            <w:tcW w:w="1344" w:type="dxa"/>
            <w:vAlign w:val="center"/>
          </w:tcPr>
          <w:p>
            <w:pPr>
              <w:spacing w:line="0" w:lineRule="atLeast"/>
              <w:jc w:val="center"/>
              <w:rPr>
                <w:rFonts w:ascii="宋体" w:hAnsi="宋体" w:cs="宋体"/>
                <w:szCs w:val="21"/>
              </w:rPr>
            </w:pPr>
            <w:r>
              <w:rPr>
                <w:rFonts w:hint="eastAsia" w:ascii="宋体" w:hAnsi="宋体" w:cs="宋体"/>
                <w:szCs w:val="21"/>
              </w:rPr>
              <w:t>电子邮箱</w:t>
            </w:r>
          </w:p>
        </w:tc>
        <w:tc>
          <w:tcPr>
            <w:tcW w:w="3130" w:type="dxa"/>
            <w:gridSpan w:val="2"/>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84" w:hRule="atLeast"/>
        </w:trPr>
        <w:tc>
          <w:tcPr>
            <w:tcW w:w="9000" w:type="dxa"/>
            <w:gridSpan w:val="6"/>
            <w:vAlign w:val="top"/>
          </w:tcPr>
          <w:p>
            <w:pPr>
              <w:spacing w:line="0" w:lineRule="atLeast"/>
              <w:rPr>
                <w:rFonts w:ascii="宋体" w:hAnsi="宋体" w:cs="宋体"/>
                <w:szCs w:val="21"/>
              </w:rPr>
            </w:pPr>
            <w:r>
              <w:rPr>
                <w:rFonts w:hint="eastAsia" w:ascii="宋体" w:hAnsi="宋体" w:cs="宋体"/>
                <w:szCs w:val="21"/>
              </w:rPr>
              <w:t>参赛作品内容概要：（限300字内）</w:t>
            </w:r>
          </w:p>
          <w:p>
            <w:pPr>
              <w:spacing w:line="0" w:lineRule="atLeast"/>
              <w:rPr>
                <w:rFonts w:ascii="宋体" w:hAnsi="宋体" w:cs="宋体"/>
                <w:szCs w:val="21"/>
              </w:rPr>
            </w:pPr>
          </w:p>
          <w:p>
            <w:pPr>
              <w:spacing w:line="0" w:lineRule="atLeast"/>
              <w:rPr>
                <w:rFonts w:ascii="宋体" w:hAnsi="宋体" w:cs="宋体"/>
                <w:szCs w:val="21"/>
              </w:rPr>
            </w:pPr>
          </w:p>
          <w:p>
            <w:pPr>
              <w:spacing w:line="0" w:lineRule="atLeast"/>
              <w:rPr>
                <w:rFonts w:ascii="宋体" w:hAnsi="宋体" w:cs="宋体"/>
                <w:szCs w:val="21"/>
              </w:rPr>
            </w:pPr>
          </w:p>
          <w:p>
            <w:pPr>
              <w:spacing w:line="0" w:lineRule="atLeast"/>
              <w:rPr>
                <w:rFonts w:ascii="宋体" w:hAnsi="宋体" w:cs="宋体"/>
                <w:szCs w:val="21"/>
              </w:rPr>
            </w:pPr>
          </w:p>
          <w:p>
            <w:pPr>
              <w:spacing w:line="0" w:lineRule="atLeast"/>
              <w:rPr>
                <w:rFonts w:ascii="宋体" w:hAnsi="宋体" w:cs="宋体"/>
                <w:szCs w:val="21"/>
              </w:rPr>
            </w:pPr>
          </w:p>
          <w:p>
            <w:pPr>
              <w:spacing w:line="0" w:lineRule="atLeast"/>
              <w:rPr>
                <w:rFonts w:ascii="宋体" w:hAnsi="宋体" w:cs="宋体"/>
                <w:szCs w:val="21"/>
              </w:rPr>
            </w:pPr>
          </w:p>
          <w:p>
            <w:pPr>
              <w:spacing w:line="0" w:lineRule="atLeast"/>
              <w:rPr>
                <w:rFonts w:ascii="宋体" w:hAnsi="宋体" w:cs="宋体"/>
                <w:szCs w:val="21"/>
              </w:rPr>
            </w:pPr>
          </w:p>
          <w:p>
            <w:pPr>
              <w:spacing w:line="0" w:lineRule="atLeast"/>
              <w:rPr>
                <w:rFonts w:ascii="宋体" w:hAnsi="宋体" w:cs="宋体"/>
                <w:szCs w:val="21"/>
              </w:rPr>
            </w:pPr>
          </w:p>
          <w:p>
            <w:pPr>
              <w:spacing w:line="0" w:lineRule="atLeast"/>
              <w:rPr>
                <w:rFonts w:ascii="宋体" w:hAnsi="宋体" w:cs="宋体"/>
                <w:szCs w:val="21"/>
              </w:rPr>
            </w:pPr>
          </w:p>
          <w:p>
            <w:pPr>
              <w:spacing w:line="0" w:lineRule="atLeast"/>
              <w:rPr>
                <w:rFonts w:ascii="宋体" w:hAnsi="宋体" w:cs="宋体"/>
                <w:szCs w:val="21"/>
              </w:rPr>
            </w:pPr>
            <w:r>
              <w:rPr>
                <w:rFonts w:hint="eastAsia" w:ascii="宋体" w:hAnsi="宋体" w:cs="宋体"/>
                <w:szCs w:val="21"/>
              </w:rPr>
              <w:t>主创者手写签名（或盖章）:              日期（年/月/日）：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1" w:hRule="atLeast"/>
        </w:trPr>
        <w:tc>
          <w:tcPr>
            <w:tcW w:w="9000" w:type="dxa"/>
            <w:gridSpan w:val="6"/>
            <w:vAlign w:val="center"/>
          </w:tcPr>
          <w:p>
            <w:pPr>
              <w:spacing w:line="0" w:lineRule="atLeast"/>
              <w:rPr>
                <w:rFonts w:ascii="宋体" w:hAnsi="宋体" w:cs="宋体"/>
                <w:b/>
                <w:szCs w:val="21"/>
              </w:rPr>
            </w:pPr>
            <w:r>
              <w:rPr>
                <w:rFonts w:hint="eastAsia" w:ascii="宋体" w:hAnsi="宋体" w:cs="宋体"/>
                <w:b/>
                <w:szCs w:val="21"/>
              </w:rPr>
              <w:t>备 注：</w:t>
            </w:r>
          </w:p>
          <w:p>
            <w:pPr>
              <w:spacing w:line="0" w:lineRule="atLeast"/>
              <w:rPr>
                <w:rFonts w:ascii="宋体" w:hAnsi="宋体" w:cs="宋体"/>
                <w:szCs w:val="21"/>
              </w:rPr>
            </w:pPr>
            <w:r>
              <w:rPr>
                <w:rFonts w:hint="eastAsia" w:ascii="宋体" w:hAnsi="宋体" w:cs="宋体"/>
                <w:szCs w:val="21"/>
              </w:rPr>
              <w:t>1.参加演讲、征文、微电影的选手均需填写此表格，若同时参加多种形式的比赛需分别填写；</w:t>
            </w:r>
          </w:p>
          <w:p>
            <w:pPr>
              <w:spacing w:line="0" w:lineRule="atLeast"/>
              <w:rPr>
                <w:rFonts w:ascii="宋体" w:hAnsi="宋体" w:cs="宋体"/>
                <w:szCs w:val="21"/>
              </w:rPr>
            </w:pPr>
            <w:r>
              <w:rPr>
                <w:rFonts w:hint="eastAsia" w:ascii="宋体" w:hAnsi="宋体" w:cs="宋体"/>
                <w:szCs w:val="21"/>
              </w:rPr>
              <w:t>2.请勿填写“报名表编号”、“作品编号”；</w:t>
            </w:r>
          </w:p>
          <w:p>
            <w:pPr>
              <w:spacing w:line="0" w:lineRule="atLeast"/>
              <w:rPr>
                <w:rFonts w:ascii="宋体" w:hAnsi="宋体" w:cs="宋体"/>
                <w:szCs w:val="21"/>
              </w:rPr>
            </w:pPr>
            <w:r>
              <w:rPr>
                <w:rFonts w:hint="eastAsia" w:ascii="宋体" w:hAnsi="宋体" w:cs="宋体"/>
                <w:szCs w:val="21"/>
              </w:rPr>
              <w:t>3.□为勾选项，请在符合的□里划√；</w:t>
            </w:r>
          </w:p>
          <w:p>
            <w:pPr>
              <w:spacing w:line="0" w:lineRule="atLeast"/>
              <w:rPr>
                <w:rFonts w:ascii="宋体" w:hAnsi="宋体" w:cs="宋体"/>
                <w:szCs w:val="21"/>
              </w:rPr>
            </w:pPr>
            <w:r>
              <w:rPr>
                <w:rFonts w:hint="eastAsia" w:ascii="宋体" w:hAnsi="宋体" w:cs="宋体"/>
                <w:szCs w:val="21"/>
              </w:rPr>
              <w:t>4.参赛微电影作品要求：</w:t>
            </w:r>
          </w:p>
          <w:p>
            <w:pPr>
              <w:spacing w:line="0" w:lineRule="atLeast"/>
              <w:rPr>
                <w:rFonts w:ascii="宋体" w:hAnsi="宋体" w:cs="宋体"/>
                <w:szCs w:val="21"/>
              </w:rPr>
            </w:pPr>
            <w:r>
              <w:rPr>
                <w:rFonts w:hint="eastAsia" w:ascii="宋体" w:hAnsi="宋体" w:cs="宋体"/>
                <w:szCs w:val="21"/>
              </w:rPr>
              <w:t>时长：5—15分钟。</w:t>
            </w:r>
          </w:p>
          <w:p>
            <w:pPr>
              <w:spacing w:line="0" w:lineRule="atLeast"/>
              <w:rPr>
                <w:rFonts w:ascii="宋体" w:hAnsi="宋体" w:cs="宋体"/>
                <w:szCs w:val="21"/>
              </w:rPr>
            </w:pPr>
            <w:r>
              <w:rPr>
                <w:rFonts w:hint="eastAsia" w:ascii="宋体" w:hAnsi="宋体" w:cs="宋体"/>
                <w:szCs w:val="21"/>
              </w:rPr>
              <w:t>报送存储介质：数据光盘或U盘形式，也可以全部提供。存储介质上须标明作品名称、时长、推荐申报机构名称及参赛者姓名。</w:t>
            </w:r>
          </w:p>
          <w:p>
            <w:pPr>
              <w:spacing w:line="0" w:lineRule="atLeast"/>
              <w:rPr>
                <w:rFonts w:ascii="宋体" w:hAnsi="宋体" w:cs="宋体"/>
                <w:szCs w:val="21"/>
              </w:rPr>
            </w:pPr>
            <w:r>
              <w:rPr>
                <w:rFonts w:hint="eastAsia" w:ascii="宋体" w:hAnsi="宋体" w:cs="宋体"/>
                <w:szCs w:val="21"/>
              </w:rPr>
              <w:t>格式要求：申报作品格式为 MPEG-2，分辨率480*360以上即可。</w:t>
            </w:r>
          </w:p>
        </w:tc>
      </w:tr>
    </w:tbl>
    <w:p>
      <w:pPr>
        <w:spacing w:line="440" w:lineRule="exact"/>
        <w:rPr>
          <w:rFonts w:hint="eastAsia" w:ascii="黑体" w:eastAsia="黑体"/>
          <w:b/>
        </w:rPr>
      </w:pPr>
      <w:r>
        <w:rPr>
          <w:rFonts w:hint="eastAsia" w:ascii="仿宋_GB2312"/>
          <w:b/>
          <w:sz w:val="24"/>
        </w:rPr>
        <w:br w:type="page"/>
      </w:r>
      <w:r>
        <w:rPr>
          <w:rFonts w:hint="eastAsia" w:ascii="黑体" w:hAnsi="仿宋" w:eastAsia="黑体" w:cs="仿宋"/>
          <w:color w:val="000000"/>
          <w:sz w:val="32"/>
          <w:szCs w:val="32"/>
        </w:rPr>
        <w:t>附件2</w:t>
      </w:r>
    </w:p>
    <w:p>
      <w:pPr>
        <w:overflowPunct w:val="0"/>
        <w:spacing w:line="640" w:lineRule="exact"/>
        <w:ind w:left="-141"/>
        <w:jc w:val="center"/>
        <w:rPr>
          <w:rFonts w:ascii="方正小标宋简体" w:hAnsi="宋体-方正超大字符集" w:eastAsia="方正小标宋简体" w:cs="宋体-方正超大字符集"/>
          <w:bCs/>
          <w:sz w:val="36"/>
          <w:szCs w:val="36"/>
        </w:rPr>
      </w:pPr>
      <w:r>
        <w:rPr>
          <w:rFonts w:hint="eastAsia" w:ascii="方正小标宋简体" w:hAnsi="宋体-方正超大字符集" w:eastAsia="方正小标宋简体" w:cs="宋体-方正超大字符集"/>
          <w:bCs/>
          <w:sz w:val="36"/>
          <w:szCs w:val="36"/>
        </w:rPr>
        <w:t>第</w:t>
      </w:r>
      <w:r>
        <w:rPr>
          <w:rFonts w:hint="eastAsia" w:ascii="方正小标宋简体" w:hAnsi="宋体-方正超大字符集" w:eastAsia="方正小标宋简体" w:cs="宋体-方正超大字符集"/>
          <w:bCs/>
          <w:sz w:val="36"/>
          <w:szCs w:val="36"/>
          <w:lang w:val="en-US" w:eastAsia="zh-CN"/>
        </w:rPr>
        <w:t>六</w:t>
      </w:r>
      <w:r>
        <w:rPr>
          <w:rFonts w:hint="eastAsia" w:ascii="方正小标宋简体" w:hAnsi="宋体-方正超大字符集" w:eastAsia="方正小标宋简体" w:cs="宋体-方正超大字符集"/>
          <w:bCs/>
          <w:sz w:val="36"/>
          <w:szCs w:val="36"/>
        </w:rPr>
        <w:t>届全国品牌故事大赛评分细则</w:t>
      </w:r>
    </w:p>
    <w:p>
      <w:pPr>
        <w:numPr>
          <w:ilvl w:val="0"/>
          <w:numId w:val="1"/>
        </w:numPr>
        <w:overflowPunct w:val="0"/>
        <w:spacing w:line="640" w:lineRule="exact"/>
        <w:ind w:left="1140" w:hanging="720"/>
        <w:rPr>
          <w:rFonts w:ascii="黑体" w:hAnsi="黑体" w:eastAsia="黑体" w:cs="黑体"/>
          <w:bCs/>
          <w:sz w:val="32"/>
          <w:szCs w:val="32"/>
        </w:rPr>
      </w:pPr>
      <w:r>
        <w:rPr>
          <w:rFonts w:hint="eastAsia" w:ascii="黑体" w:hAnsi="黑体" w:eastAsia="黑体" w:cs="黑体"/>
          <w:bCs/>
          <w:sz w:val="32"/>
          <w:szCs w:val="32"/>
        </w:rPr>
        <w:t>全国品牌故事演讲比赛评分细则</w:t>
      </w:r>
    </w:p>
    <w:tbl>
      <w:tblPr>
        <w:tblStyle w:val="6"/>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625" w:type="dxa"/>
            <w:vAlign w:val="center"/>
          </w:tcPr>
          <w:p>
            <w:pPr>
              <w:overflowPunct w:val="0"/>
              <w:spacing w:line="420" w:lineRule="exact"/>
              <w:jc w:val="center"/>
              <w:rPr>
                <w:rFonts w:ascii="仿宋" w:hAnsi="仿宋" w:eastAsia="仿宋" w:cs="仿宋"/>
                <w:b/>
                <w:sz w:val="24"/>
              </w:rPr>
            </w:pPr>
            <w:r>
              <w:rPr>
                <w:rFonts w:hint="eastAsia" w:ascii="仿宋" w:hAnsi="仿宋" w:eastAsia="仿宋" w:cs="仿宋"/>
                <w:b/>
                <w:sz w:val="24"/>
              </w:rPr>
              <w:t>评分项目</w:t>
            </w:r>
          </w:p>
        </w:tc>
        <w:tc>
          <w:tcPr>
            <w:tcW w:w="7535" w:type="dxa"/>
            <w:vAlign w:val="center"/>
          </w:tcPr>
          <w:p>
            <w:pPr>
              <w:overflowPunct w:val="0"/>
              <w:spacing w:line="420" w:lineRule="exact"/>
              <w:jc w:val="center"/>
              <w:rPr>
                <w:rFonts w:ascii="仿宋" w:hAnsi="仿宋" w:eastAsia="仿宋" w:cs="仿宋"/>
                <w:b/>
                <w:sz w:val="24"/>
              </w:rPr>
            </w:pPr>
            <w:r>
              <w:rPr>
                <w:rFonts w:hint="eastAsia" w:ascii="仿宋" w:hAnsi="仿宋" w:eastAsia="仿宋" w:cs="仿宋"/>
                <w:b/>
                <w:sz w:val="24"/>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625" w:type="dxa"/>
            <w:vMerge w:val="restart"/>
            <w:vAlign w:val="center"/>
          </w:tcPr>
          <w:p>
            <w:pPr>
              <w:pStyle w:val="4"/>
              <w:overflowPunct w:val="0"/>
              <w:spacing w:before="0" w:beforeAutospacing="0" w:after="0" w:afterAutospacing="0" w:line="420" w:lineRule="exact"/>
              <w:jc w:val="center"/>
              <w:rPr>
                <w:rFonts w:ascii="仿宋" w:hAnsi="仿宋" w:eastAsia="仿宋" w:cs="仿宋"/>
              </w:rPr>
            </w:pPr>
            <w:r>
              <w:rPr>
                <w:rFonts w:hint="eastAsia" w:ascii="仿宋" w:hAnsi="仿宋" w:eastAsia="仿宋" w:cs="仿宋"/>
              </w:rPr>
              <w:t>演讲内容</w:t>
            </w:r>
          </w:p>
          <w:p>
            <w:pPr>
              <w:pStyle w:val="4"/>
              <w:overflowPunct w:val="0"/>
              <w:spacing w:before="0" w:beforeAutospacing="0" w:after="0" w:afterAutospacing="0" w:line="420" w:lineRule="exact"/>
              <w:jc w:val="center"/>
              <w:rPr>
                <w:rFonts w:ascii="仿宋" w:hAnsi="仿宋" w:eastAsia="仿宋" w:cs="仿宋"/>
              </w:rPr>
            </w:pPr>
            <w:r>
              <w:rPr>
                <w:rFonts w:hint="eastAsia" w:ascii="仿宋" w:hAnsi="仿宋" w:eastAsia="仿宋" w:cs="仿宋"/>
              </w:rPr>
              <w:t>（55分）</w:t>
            </w:r>
          </w:p>
        </w:tc>
        <w:tc>
          <w:tcPr>
            <w:tcW w:w="7535"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1.主题鲜明：反映企业品牌内涵精神、品牌战略和优秀的品牌管理实践，真实具体；（20分）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625" w:type="dxa"/>
            <w:vMerge w:val="continue"/>
            <w:vAlign w:val="center"/>
          </w:tcPr>
          <w:p>
            <w:pPr>
              <w:overflowPunct w:val="0"/>
              <w:spacing w:line="420" w:lineRule="exact"/>
              <w:ind w:left="296" w:hanging="437"/>
              <w:jc w:val="center"/>
              <w:rPr>
                <w:rFonts w:ascii="仿宋" w:hAnsi="仿宋" w:eastAsia="仿宋" w:cs="仿宋"/>
                <w:sz w:val="24"/>
              </w:rPr>
            </w:pPr>
          </w:p>
        </w:tc>
        <w:tc>
          <w:tcPr>
            <w:tcW w:w="7535"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2.材料：观点正确、实例生动，反映客观事实，具有普遍意义，体现时代精神；(15分)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625" w:type="dxa"/>
            <w:vMerge w:val="continue"/>
            <w:vAlign w:val="center"/>
          </w:tcPr>
          <w:p>
            <w:pPr>
              <w:overflowPunct w:val="0"/>
              <w:spacing w:line="420" w:lineRule="exact"/>
              <w:ind w:left="296" w:hanging="437"/>
              <w:jc w:val="center"/>
              <w:rPr>
                <w:rFonts w:ascii="仿宋" w:hAnsi="仿宋" w:eastAsia="仿宋" w:cs="仿宋"/>
                <w:sz w:val="24"/>
              </w:rPr>
            </w:pPr>
          </w:p>
        </w:tc>
        <w:tc>
          <w:tcPr>
            <w:tcW w:w="7535"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3.结构：逻辑清晰、构思巧妙，引人入胜；（10分）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625" w:type="dxa"/>
            <w:vMerge w:val="continue"/>
            <w:vAlign w:val="center"/>
          </w:tcPr>
          <w:p>
            <w:pPr>
              <w:overflowPunct w:val="0"/>
              <w:spacing w:line="420" w:lineRule="exact"/>
              <w:ind w:left="296" w:hanging="437"/>
              <w:jc w:val="center"/>
              <w:rPr>
                <w:rFonts w:ascii="仿宋" w:hAnsi="仿宋" w:eastAsia="仿宋" w:cs="仿宋"/>
                <w:sz w:val="24"/>
              </w:rPr>
            </w:pPr>
          </w:p>
        </w:tc>
        <w:tc>
          <w:tcPr>
            <w:tcW w:w="7535"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4.语言：措辞准确、简练流畅。（10分）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625" w:type="dxa"/>
            <w:vMerge w:val="restart"/>
            <w:vAlign w:val="center"/>
          </w:tcPr>
          <w:p>
            <w:pPr>
              <w:overflowPunct w:val="0"/>
              <w:spacing w:line="420" w:lineRule="exact"/>
              <w:jc w:val="center"/>
              <w:rPr>
                <w:rFonts w:ascii="仿宋" w:hAnsi="仿宋" w:eastAsia="仿宋" w:cs="仿宋"/>
                <w:sz w:val="24"/>
              </w:rPr>
            </w:pPr>
            <w:r>
              <w:rPr>
                <w:rFonts w:hint="eastAsia" w:ascii="仿宋" w:hAnsi="仿宋" w:eastAsia="仿宋" w:cs="仿宋"/>
                <w:sz w:val="24"/>
              </w:rPr>
              <w:t>演讲技巧</w:t>
            </w:r>
          </w:p>
          <w:p>
            <w:pPr>
              <w:overflowPunct w:val="0"/>
              <w:spacing w:line="420" w:lineRule="exact"/>
              <w:jc w:val="center"/>
              <w:rPr>
                <w:rFonts w:ascii="仿宋" w:hAnsi="仿宋" w:eastAsia="仿宋" w:cs="仿宋"/>
                <w:sz w:val="24"/>
              </w:rPr>
            </w:pPr>
            <w:r>
              <w:rPr>
                <w:rFonts w:hint="eastAsia" w:ascii="仿宋" w:hAnsi="仿宋" w:eastAsia="仿宋" w:cs="仿宋"/>
                <w:sz w:val="24"/>
              </w:rPr>
              <w:t>（30分）</w:t>
            </w:r>
          </w:p>
        </w:tc>
        <w:tc>
          <w:tcPr>
            <w:tcW w:w="7535" w:type="dxa"/>
            <w:vAlign w:val="center"/>
          </w:tcPr>
          <w:p>
            <w:pPr>
              <w:pStyle w:val="7"/>
              <w:spacing w:line="420" w:lineRule="exact"/>
              <w:ind w:left="-99" w:firstLine="120" w:firstLineChars="50"/>
              <w:rPr>
                <w:rFonts w:cs="仿宋"/>
                <w:sz w:val="24"/>
                <w:szCs w:val="24"/>
              </w:rPr>
            </w:pPr>
            <w:r>
              <w:rPr>
                <w:rFonts w:hint="eastAsia" w:cs="仿宋"/>
                <w:sz w:val="24"/>
                <w:szCs w:val="24"/>
              </w:rPr>
              <w:t>1.发音规范：普通话标准，口齿清晰，声音圆润洪亮；（10分）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625" w:type="dxa"/>
            <w:vMerge w:val="continue"/>
            <w:vAlign w:val="center"/>
          </w:tcPr>
          <w:p>
            <w:pPr>
              <w:overflowPunct w:val="0"/>
              <w:spacing w:line="420" w:lineRule="exact"/>
              <w:ind w:left="261" w:leftChars="67" w:hanging="120" w:hangingChars="50"/>
              <w:jc w:val="center"/>
              <w:rPr>
                <w:rFonts w:ascii="仿宋" w:hAnsi="仿宋" w:eastAsia="仿宋" w:cs="仿宋"/>
                <w:sz w:val="24"/>
              </w:rPr>
            </w:pPr>
          </w:p>
        </w:tc>
        <w:tc>
          <w:tcPr>
            <w:tcW w:w="7535"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2.语言表达：脱稿演讲，熟练、准确、流畅、自然；（10分）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625" w:type="dxa"/>
            <w:vMerge w:val="continue"/>
            <w:vAlign w:val="center"/>
          </w:tcPr>
          <w:p>
            <w:pPr>
              <w:overflowPunct w:val="0"/>
              <w:spacing w:line="420" w:lineRule="exact"/>
              <w:ind w:left="296" w:hanging="437"/>
              <w:jc w:val="center"/>
              <w:rPr>
                <w:rFonts w:ascii="仿宋" w:hAnsi="仿宋" w:eastAsia="仿宋" w:cs="仿宋"/>
                <w:sz w:val="24"/>
              </w:rPr>
            </w:pPr>
          </w:p>
        </w:tc>
        <w:tc>
          <w:tcPr>
            <w:tcW w:w="7535"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3.语音表达：语速恰当，语气、语调、音量、节奏张弛符合思想感情的起伏变化。（10分）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625" w:type="dxa"/>
            <w:vAlign w:val="center"/>
          </w:tcPr>
          <w:p>
            <w:pPr>
              <w:overflowPunct w:val="0"/>
              <w:spacing w:line="420" w:lineRule="exact"/>
              <w:ind w:left="296" w:hanging="437"/>
              <w:jc w:val="center"/>
              <w:rPr>
                <w:rFonts w:ascii="仿宋" w:hAnsi="仿宋" w:eastAsia="仿宋" w:cs="仿宋"/>
                <w:sz w:val="24"/>
              </w:rPr>
            </w:pPr>
            <w:r>
              <w:rPr>
                <w:rFonts w:hint="eastAsia" w:ascii="仿宋" w:hAnsi="仿宋" w:eastAsia="仿宋" w:cs="仿宋"/>
                <w:sz w:val="24"/>
              </w:rPr>
              <w:t>形象风度</w:t>
            </w:r>
          </w:p>
          <w:p>
            <w:pPr>
              <w:overflowPunct w:val="0"/>
              <w:spacing w:line="420" w:lineRule="exact"/>
              <w:ind w:left="296" w:hanging="437"/>
              <w:jc w:val="center"/>
              <w:rPr>
                <w:rFonts w:ascii="仿宋" w:hAnsi="仿宋" w:eastAsia="仿宋" w:cs="仿宋"/>
                <w:sz w:val="24"/>
              </w:rPr>
            </w:pPr>
            <w:r>
              <w:rPr>
                <w:rFonts w:hint="eastAsia" w:ascii="仿宋" w:hAnsi="仿宋" w:eastAsia="仿宋" w:cs="仿宋"/>
                <w:sz w:val="24"/>
              </w:rPr>
              <w:t>（5分）</w:t>
            </w:r>
          </w:p>
        </w:tc>
        <w:tc>
          <w:tcPr>
            <w:tcW w:w="7535"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着装整洁、端庄、大方，举止自然得体，有风度。（5分）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625" w:type="dxa"/>
            <w:vMerge w:val="restart"/>
            <w:vAlign w:val="center"/>
          </w:tcPr>
          <w:p>
            <w:pPr>
              <w:overflowPunct w:val="0"/>
              <w:spacing w:line="420" w:lineRule="exact"/>
              <w:ind w:left="-141" w:firstLine="120" w:firstLineChars="50"/>
              <w:jc w:val="center"/>
              <w:rPr>
                <w:rFonts w:ascii="仿宋" w:hAnsi="仿宋" w:eastAsia="仿宋" w:cs="仿宋"/>
                <w:sz w:val="24"/>
              </w:rPr>
            </w:pPr>
            <w:r>
              <w:rPr>
                <w:rFonts w:hint="eastAsia" w:ascii="仿宋" w:hAnsi="仿宋" w:eastAsia="仿宋" w:cs="仿宋"/>
                <w:sz w:val="24"/>
              </w:rPr>
              <w:t>会场效果</w:t>
            </w:r>
          </w:p>
          <w:p>
            <w:pPr>
              <w:overflowPunct w:val="0"/>
              <w:spacing w:line="420" w:lineRule="exact"/>
              <w:ind w:left="-141" w:firstLine="120" w:firstLineChars="50"/>
              <w:jc w:val="center"/>
              <w:rPr>
                <w:rFonts w:ascii="仿宋" w:hAnsi="仿宋" w:eastAsia="仿宋" w:cs="仿宋"/>
                <w:sz w:val="24"/>
              </w:rPr>
            </w:pPr>
            <w:r>
              <w:rPr>
                <w:rFonts w:hint="eastAsia" w:ascii="仿宋" w:hAnsi="仿宋" w:eastAsia="仿宋" w:cs="仿宋"/>
                <w:sz w:val="24"/>
              </w:rPr>
              <w:t>（10分）</w:t>
            </w:r>
          </w:p>
        </w:tc>
        <w:tc>
          <w:tcPr>
            <w:tcW w:w="7535"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1.感染力：演讲具有较强的吸引力和号召力，能较好地与听众感情融合在一起，营造良好的演讲效果；（5分）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625" w:type="dxa"/>
            <w:vMerge w:val="continue"/>
            <w:vAlign w:val="center"/>
          </w:tcPr>
          <w:p>
            <w:pPr>
              <w:overflowPunct w:val="0"/>
              <w:spacing w:line="420" w:lineRule="exact"/>
              <w:ind w:left="-141" w:firstLine="120" w:firstLineChars="50"/>
              <w:jc w:val="center"/>
              <w:rPr>
                <w:rFonts w:ascii="仿宋" w:hAnsi="仿宋" w:eastAsia="仿宋" w:cs="仿宋"/>
                <w:sz w:val="24"/>
              </w:rPr>
            </w:pPr>
          </w:p>
        </w:tc>
        <w:tc>
          <w:tcPr>
            <w:tcW w:w="7535"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2.时间控制：演讲时间控制在5-8分钟之内，超时扣分。（5分）</w:t>
            </w:r>
          </w:p>
        </w:tc>
      </w:tr>
    </w:tbl>
    <w:p>
      <w:pPr>
        <w:overflowPunct w:val="0"/>
        <w:spacing w:line="640" w:lineRule="exact"/>
        <w:rPr>
          <w:rFonts w:ascii="黑体" w:hAnsi="黑体" w:eastAsia="黑体" w:cs="黑体"/>
          <w:bCs/>
          <w:szCs w:val="32"/>
        </w:rPr>
      </w:pPr>
    </w:p>
    <w:p>
      <w:pPr>
        <w:numPr>
          <w:ilvl w:val="0"/>
          <w:numId w:val="1"/>
        </w:numPr>
        <w:overflowPunct w:val="0"/>
        <w:spacing w:line="640" w:lineRule="exact"/>
        <w:ind w:left="1140" w:hanging="720"/>
        <w:jc w:val="left"/>
        <w:rPr>
          <w:rFonts w:ascii="黑体" w:hAnsi="黑体" w:eastAsia="黑体" w:cs="黑体"/>
          <w:sz w:val="32"/>
          <w:szCs w:val="32"/>
        </w:rPr>
      </w:pPr>
      <w:r>
        <w:rPr>
          <w:rFonts w:hint="eastAsia" w:ascii="黑体" w:hAnsi="黑体" w:eastAsia="黑体" w:cs="黑体"/>
          <w:sz w:val="32"/>
          <w:szCs w:val="32"/>
        </w:rPr>
        <w:t>全国品牌故事征文比赛评分细则</w:t>
      </w:r>
    </w:p>
    <w:tbl>
      <w:tblPr>
        <w:tblStyle w:val="6"/>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8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Align w:val="center"/>
          </w:tcPr>
          <w:p>
            <w:pPr>
              <w:overflowPunct w:val="0"/>
              <w:spacing w:line="400" w:lineRule="exact"/>
              <w:jc w:val="center"/>
              <w:rPr>
                <w:rFonts w:ascii="仿宋" w:hAnsi="仿宋" w:eastAsia="仿宋" w:cs="仿宋"/>
                <w:b/>
                <w:sz w:val="24"/>
              </w:rPr>
            </w:pPr>
            <w:r>
              <w:rPr>
                <w:rFonts w:hint="eastAsia" w:ascii="仿宋" w:hAnsi="仿宋" w:eastAsia="仿宋" w:cs="仿宋"/>
                <w:b/>
                <w:sz w:val="24"/>
              </w:rPr>
              <w:t>评分项目</w:t>
            </w:r>
          </w:p>
        </w:tc>
        <w:tc>
          <w:tcPr>
            <w:tcW w:w="8004" w:type="dxa"/>
            <w:vAlign w:val="center"/>
          </w:tcPr>
          <w:p>
            <w:pPr>
              <w:overflowPunct w:val="0"/>
              <w:spacing w:line="400" w:lineRule="exact"/>
              <w:jc w:val="center"/>
              <w:rPr>
                <w:rFonts w:ascii="仿宋" w:hAnsi="仿宋" w:eastAsia="仿宋" w:cs="仿宋"/>
                <w:b/>
                <w:sz w:val="24"/>
              </w:rPr>
            </w:pPr>
            <w:r>
              <w:rPr>
                <w:rFonts w:hint="eastAsia" w:ascii="仿宋" w:hAnsi="仿宋" w:eastAsia="仿宋" w:cs="仿宋"/>
                <w:b/>
                <w:sz w:val="24"/>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restart"/>
            <w:vAlign w:val="center"/>
          </w:tcPr>
          <w:p>
            <w:pPr>
              <w:pStyle w:val="4"/>
              <w:overflowPunct w:val="0"/>
              <w:spacing w:before="0" w:beforeAutospacing="0" w:after="0" w:afterAutospacing="0" w:line="400" w:lineRule="exact"/>
              <w:jc w:val="center"/>
              <w:rPr>
                <w:rFonts w:ascii="仿宋" w:hAnsi="仿宋" w:eastAsia="仿宋" w:cs="仿宋"/>
              </w:rPr>
            </w:pPr>
            <w:r>
              <w:rPr>
                <w:rFonts w:hint="eastAsia" w:ascii="仿宋" w:hAnsi="仿宋" w:eastAsia="仿宋" w:cs="仿宋"/>
              </w:rPr>
              <w:t>内容主题</w:t>
            </w:r>
          </w:p>
          <w:p>
            <w:pPr>
              <w:pStyle w:val="4"/>
              <w:overflowPunct w:val="0"/>
              <w:spacing w:before="0" w:beforeAutospacing="0" w:after="0" w:afterAutospacing="0" w:line="400" w:lineRule="exact"/>
              <w:jc w:val="center"/>
              <w:rPr>
                <w:rFonts w:ascii="仿宋" w:hAnsi="仿宋" w:eastAsia="仿宋" w:cs="仿宋"/>
              </w:rPr>
            </w:pPr>
            <w:r>
              <w:rPr>
                <w:rFonts w:hint="eastAsia" w:ascii="仿宋" w:hAnsi="仿宋" w:eastAsia="仿宋" w:cs="仿宋"/>
              </w:rPr>
              <w:t>（25分）</w:t>
            </w:r>
          </w:p>
        </w:tc>
        <w:tc>
          <w:tcPr>
            <w:tcW w:w="8004" w:type="dxa"/>
            <w:vAlign w:val="center"/>
          </w:tcPr>
          <w:p>
            <w:pPr>
              <w:overflowPunct w:val="0"/>
              <w:spacing w:line="400" w:lineRule="exact"/>
              <w:rPr>
                <w:rFonts w:ascii="仿宋" w:hAnsi="仿宋" w:eastAsia="仿宋" w:cs="仿宋"/>
                <w:sz w:val="24"/>
              </w:rPr>
            </w:pPr>
            <w:r>
              <w:rPr>
                <w:rFonts w:hint="eastAsia" w:ascii="仿宋" w:hAnsi="仿宋" w:eastAsia="仿宋" w:cs="仿宋"/>
                <w:sz w:val="24"/>
              </w:rPr>
              <w:t>1.主题鲜明，反映企业明晰的品牌内涵精神，真实具体；（15分）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205" w:type="dxa"/>
            <w:vMerge w:val="continue"/>
            <w:vAlign w:val="center"/>
          </w:tcPr>
          <w:p>
            <w:pPr>
              <w:overflowPunct w:val="0"/>
              <w:spacing w:line="400" w:lineRule="exact"/>
              <w:jc w:val="center"/>
              <w:rPr>
                <w:rFonts w:ascii="仿宋" w:hAnsi="仿宋" w:eastAsia="仿宋" w:cs="仿宋"/>
                <w:sz w:val="24"/>
              </w:rPr>
            </w:pPr>
          </w:p>
        </w:tc>
        <w:tc>
          <w:tcPr>
            <w:tcW w:w="8004" w:type="dxa"/>
            <w:vAlign w:val="center"/>
          </w:tcPr>
          <w:p>
            <w:pPr>
              <w:overflowPunct w:val="0"/>
              <w:spacing w:line="400" w:lineRule="exact"/>
              <w:rPr>
                <w:rFonts w:ascii="仿宋" w:hAnsi="仿宋" w:eastAsia="仿宋" w:cs="仿宋"/>
                <w:sz w:val="24"/>
              </w:rPr>
            </w:pPr>
            <w:r>
              <w:rPr>
                <w:rFonts w:hint="eastAsia" w:ascii="仿宋" w:hAnsi="仿宋" w:eastAsia="仿宋" w:cs="仿宋"/>
                <w:sz w:val="24"/>
              </w:rPr>
              <w:t>2.观点正确、实例生动，反映客观事实，体现时代精神。(10分)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205" w:type="dxa"/>
            <w:vMerge w:val="restart"/>
            <w:vAlign w:val="center"/>
          </w:tcPr>
          <w:p>
            <w:pPr>
              <w:overflowPunct w:val="0"/>
              <w:spacing w:line="400" w:lineRule="exact"/>
              <w:jc w:val="center"/>
              <w:rPr>
                <w:rFonts w:ascii="仿宋" w:hAnsi="仿宋" w:eastAsia="仿宋" w:cs="仿宋"/>
                <w:sz w:val="24"/>
              </w:rPr>
            </w:pPr>
            <w:r>
              <w:rPr>
                <w:rFonts w:hint="eastAsia" w:ascii="仿宋" w:hAnsi="仿宋" w:eastAsia="仿宋" w:cs="仿宋"/>
                <w:sz w:val="24"/>
              </w:rPr>
              <w:t>创意性</w:t>
            </w:r>
          </w:p>
          <w:p>
            <w:pPr>
              <w:overflowPunct w:val="0"/>
              <w:spacing w:line="400" w:lineRule="exact"/>
              <w:jc w:val="center"/>
              <w:rPr>
                <w:rFonts w:ascii="仿宋" w:hAnsi="仿宋" w:eastAsia="仿宋" w:cs="仿宋"/>
                <w:sz w:val="24"/>
              </w:rPr>
            </w:pPr>
            <w:r>
              <w:rPr>
                <w:rFonts w:hint="eastAsia" w:ascii="仿宋" w:hAnsi="仿宋" w:eastAsia="仿宋" w:cs="仿宋"/>
                <w:sz w:val="24"/>
              </w:rPr>
              <w:t>(25分）</w:t>
            </w:r>
          </w:p>
        </w:tc>
        <w:tc>
          <w:tcPr>
            <w:tcW w:w="8004" w:type="dxa"/>
            <w:vAlign w:val="center"/>
          </w:tcPr>
          <w:p>
            <w:pPr>
              <w:pStyle w:val="7"/>
              <w:spacing w:line="400" w:lineRule="exact"/>
              <w:ind w:left="-99" w:firstLine="120" w:firstLineChars="50"/>
              <w:rPr>
                <w:rFonts w:cs="仿宋"/>
                <w:sz w:val="24"/>
                <w:szCs w:val="24"/>
              </w:rPr>
            </w:pPr>
            <w:r>
              <w:rPr>
                <w:rFonts w:hint="eastAsia" w:cs="仿宋"/>
                <w:sz w:val="24"/>
                <w:szCs w:val="24"/>
              </w:rPr>
              <w:t>1.</w:t>
            </w:r>
            <w:r>
              <w:rPr>
                <w:rFonts w:hint="eastAsia"/>
                <w:sz w:val="24"/>
                <w:szCs w:val="24"/>
              </w:rPr>
              <w:t>创意准确表达品牌定位</w:t>
            </w:r>
            <w:r>
              <w:rPr>
                <w:rFonts w:hint="eastAsia" w:cs="仿宋"/>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continue"/>
            <w:vAlign w:val="center"/>
          </w:tcPr>
          <w:p>
            <w:pPr>
              <w:overflowPunct w:val="0"/>
              <w:spacing w:line="400" w:lineRule="exact"/>
              <w:jc w:val="center"/>
              <w:rPr>
                <w:rFonts w:ascii="仿宋" w:hAnsi="仿宋" w:eastAsia="仿宋" w:cs="仿宋"/>
                <w:sz w:val="24"/>
              </w:rPr>
            </w:pPr>
          </w:p>
        </w:tc>
        <w:tc>
          <w:tcPr>
            <w:tcW w:w="8004" w:type="dxa"/>
            <w:vAlign w:val="center"/>
          </w:tcPr>
          <w:p>
            <w:pPr>
              <w:overflowPunct w:val="0"/>
              <w:spacing w:line="400" w:lineRule="exact"/>
              <w:rPr>
                <w:rFonts w:ascii="仿宋" w:hAnsi="仿宋" w:eastAsia="仿宋" w:cs="仿宋"/>
                <w:sz w:val="24"/>
              </w:rPr>
            </w:pPr>
            <w:r>
              <w:rPr>
                <w:rFonts w:hint="eastAsia" w:ascii="仿宋" w:hAnsi="仿宋" w:eastAsia="仿宋" w:cs="仿宋"/>
                <w:sz w:val="24"/>
              </w:rPr>
              <w:t>2.体现企业创造需求、引导消费、营造市场，促进企业内外交互、实现预期目标的创新性能力。（10分）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restart"/>
            <w:vAlign w:val="center"/>
          </w:tcPr>
          <w:p>
            <w:pPr>
              <w:overflowPunct w:val="0"/>
              <w:spacing w:line="400" w:lineRule="exact"/>
              <w:jc w:val="center"/>
              <w:rPr>
                <w:rFonts w:ascii="仿宋" w:hAnsi="仿宋" w:eastAsia="仿宋" w:cs="仿宋"/>
                <w:sz w:val="24"/>
              </w:rPr>
            </w:pPr>
            <w:r>
              <w:rPr>
                <w:rFonts w:hint="eastAsia" w:ascii="仿宋" w:hAnsi="仿宋" w:eastAsia="仿宋" w:cs="仿宋"/>
                <w:sz w:val="24"/>
              </w:rPr>
              <w:t>差异性</w:t>
            </w:r>
          </w:p>
          <w:p>
            <w:pPr>
              <w:overflowPunct w:val="0"/>
              <w:spacing w:line="400" w:lineRule="exact"/>
              <w:jc w:val="center"/>
              <w:rPr>
                <w:rFonts w:ascii="仿宋" w:hAnsi="仿宋" w:eastAsia="仿宋" w:cs="仿宋"/>
                <w:sz w:val="24"/>
              </w:rPr>
            </w:pPr>
            <w:r>
              <w:rPr>
                <w:rFonts w:hint="eastAsia" w:ascii="仿宋" w:hAnsi="仿宋" w:eastAsia="仿宋" w:cs="仿宋"/>
                <w:sz w:val="24"/>
              </w:rPr>
              <w:t>(25分)</w:t>
            </w:r>
          </w:p>
        </w:tc>
        <w:tc>
          <w:tcPr>
            <w:tcW w:w="8004" w:type="dxa"/>
            <w:vAlign w:val="center"/>
          </w:tcPr>
          <w:p>
            <w:pPr>
              <w:overflowPunct w:val="0"/>
              <w:spacing w:line="40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sz w:val="24"/>
              </w:rPr>
              <w:t>受众能够透过文字联想到其品牌形象，包括感觉、经验、评价、品牌定位等</w:t>
            </w:r>
            <w:r>
              <w:rPr>
                <w:rFonts w:hint="eastAsia" w:ascii="仿宋" w:hAnsi="仿宋" w:eastAsia="仿宋" w:cs="仿宋"/>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05" w:type="dxa"/>
            <w:vMerge w:val="continue"/>
            <w:vAlign w:val="center"/>
          </w:tcPr>
          <w:p>
            <w:pPr>
              <w:overflowPunct w:val="0"/>
              <w:spacing w:line="400" w:lineRule="exact"/>
              <w:jc w:val="center"/>
              <w:rPr>
                <w:rFonts w:ascii="仿宋" w:hAnsi="仿宋" w:eastAsia="仿宋" w:cs="仿宋"/>
                <w:sz w:val="24"/>
              </w:rPr>
            </w:pPr>
          </w:p>
        </w:tc>
        <w:tc>
          <w:tcPr>
            <w:tcW w:w="8004" w:type="dxa"/>
            <w:vAlign w:val="center"/>
          </w:tcPr>
          <w:p>
            <w:pPr>
              <w:overflowPunct w:val="0"/>
              <w:spacing w:line="400" w:lineRule="exact"/>
              <w:rPr>
                <w:rFonts w:ascii="仿宋" w:hAnsi="仿宋" w:eastAsia="仿宋" w:cs="仿宋"/>
                <w:sz w:val="24"/>
              </w:rPr>
            </w:pPr>
            <w:r>
              <w:rPr>
                <w:rFonts w:hint="eastAsia" w:ascii="仿宋" w:hAnsi="仿宋" w:eastAsia="仿宋"/>
                <w:sz w:val="24"/>
              </w:rPr>
              <w:t>2.描述的品牌自身的特点可以明显与竞争对手区别开来。（15分）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restart"/>
            <w:vAlign w:val="center"/>
          </w:tcPr>
          <w:p>
            <w:pPr>
              <w:overflowPunct w:val="0"/>
              <w:spacing w:line="400" w:lineRule="exact"/>
              <w:jc w:val="center"/>
              <w:rPr>
                <w:rFonts w:ascii="仿宋" w:hAnsi="仿宋" w:eastAsia="仿宋" w:cs="仿宋"/>
                <w:sz w:val="24"/>
              </w:rPr>
            </w:pPr>
            <w:r>
              <w:rPr>
                <w:rFonts w:hint="eastAsia" w:ascii="仿宋" w:hAnsi="仿宋" w:eastAsia="仿宋" w:cs="仿宋"/>
                <w:sz w:val="24"/>
              </w:rPr>
              <w:t>完整性</w:t>
            </w:r>
          </w:p>
          <w:p>
            <w:pPr>
              <w:overflowPunct w:val="0"/>
              <w:spacing w:line="400" w:lineRule="exact"/>
              <w:jc w:val="center"/>
              <w:rPr>
                <w:rFonts w:ascii="仿宋" w:hAnsi="仿宋" w:eastAsia="仿宋" w:cs="仿宋"/>
                <w:sz w:val="24"/>
              </w:rPr>
            </w:pPr>
            <w:r>
              <w:rPr>
                <w:rFonts w:hint="eastAsia" w:ascii="仿宋" w:hAnsi="仿宋" w:eastAsia="仿宋" w:cs="仿宋"/>
                <w:sz w:val="24"/>
              </w:rPr>
              <w:t>（25分）</w:t>
            </w:r>
          </w:p>
        </w:tc>
        <w:tc>
          <w:tcPr>
            <w:tcW w:w="8004" w:type="dxa"/>
            <w:vAlign w:val="center"/>
          </w:tcPr>
          <w:p>
            <w:pPr>
              <w:overflowPunct w:val="0"/>
              <w:spacing w:line="400" w:lineRule="exact"/>
              <w:rPr>
                <w:rFonts w:ascii="仿宋" w:hAnsi="仿宋" w:eastAsia="仿宋" w:cs="仿宋"/>
                <w:sz w:val="24"/>
              </w:rPr>
            </w:pPr>
            <w:r>
              <w:rPr>
                <w:rFonts w:hint="eastAsia" w:ascii="仿宋" w:hAnsi="仿宋" w:eastAsia="仿宋" w:cs="仿宋"/>
                <w:sz w:val="24"/>
              </w:rPr>
              <w:t>1.材料构思新鲜，章法架构具有独到之处，文采洋溢；（15分）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continue"/>
            <w:vAlign w:val="center"/>
          </w:tcPr>
          <w:p>
            <w:pPr>
              <w:overflowPunct w:val="0"/>
              <w:spacing w:line="400" w:lineRule="exact"/>
              <w:rPr>
                <w:rFonts w:ascii="仿宋" w:hAnsi="仿宋" w:eastAsia="仿宋" w:cs="仿宋"/>
                <w:sz w:val="24"/>
              </w:rPr>
            </w:pPr>
          </w:p>
        </w:tc>
        <w:tc>
          <w:tcPr>
            <w:tcW w:w="8004" w:type="dxa"/>
            <w:vAlign w:val="center"/>
          </w:tcPr>
          <w:p>
            <w:pPr>
              <w:overflowPunct w:val="0"/>
              <w:spacing w:line="400" w:lineRule="exact"/>
              <w:rPr>
                <w:rFonts w:ascii="仿宋" w:hAnsi="仿宋" w:eastAsia="仿宋" w:cs="仿宋"/>
                <w:sz w:val="24"/>
              </w:rPr>
            </w:pPr>
            <w:r>
              <w:rPr>
                <w:rFonts w:hint="eastAsia" w:ascii="仿宋" w:hAnsi="仿宋" w:eastAsia="仿宋" w:cs="仿宋"/>
                <w:sz w:val="24"/>
              </w:rPr>
              <w:t>2.布局严谨、自然、完整。(10分)</w:t>
            </w:r>
          </w:p>
        </w:tc>
      </w:tr>
    </w:tbl>
    <w:p>
      <w:pPr>
        <w:overflowPunct w:val="0"/>
        <w:spacing w:line="640" w:lineRule="exact"/>
        <w:rPr>
          <w:rFonts w:hint="eastAsia" w:ascii="黑体" w:hAnsi="黑体" w:eastAsia="黑体" w:cs="黑体"/>
          <w:sz w:val="32"/>
          <w:szCs w:val="32"/>
        </w:rPr>
      </w:pPr>
    </w:p>
    <w:p>
      <w:pPr>
        <w:overflowPunct w:val="0"/>
        <w:spacing w:line="640" w:lineRule="exact"/>
        <w:rPr>
          <w:rFonts w:ascii="黑体" w:hAnsi="黑体" w:eastAsia="黑体" w:cs="黑体"/>
          <w:szCs w:val="32"/>
        </w:rPr>
      </w:pPr>
      <w:r>
        <w:rPr>
          <w:rFonts w:hint="eastAsia" w:ascii="黑体" w:hAnsi="黑体" w:eastAsia="黑体" w:cs="黑体"/>
          <w:sz w:val="32"/>
          <w:szCs w:val="32"/>
        </w:rPr>
        <w:t>三、品牌故事微电影比赛评分细则</w:t>
      </w:r>
    </w:p>
    <w:tbl>
      <w:tblPr>
        <w:tblStyle w:val="6"/>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Align w:val="center"/>
          </w:tcPr>
          <w:p>
            <w:pPr>
              <w:overflowPunct w:val="0"/>
              <w:spacing w:line="400" w:lineRule="exact"/>
              <w:jc w:val="center"/>
              <w:rPr>
                <w:rFonts w:ascii="仿宋" w:hAnsi="仿宋" w:eastAsia="仿宋" w:cs="仿宋"/>
                <w:b/>
                <w:sz w:val="24"/>
              </w:rPr>
            </w:pPr>
            <w:r>
              <w:rPr>
                <w:rFonts w:hint="eastAsia" w:ascii="仿宋" w:hAnsi="仿宋" w:eastAsia="仿宋" w:cs="仿宋"/>
                <w:b/>
                <w:sz w:val="24"/>
              </w:rPr>
              <w:t>评分项目</w:t>
            </w:r>
          </w:p>
        </w:tc>
        <w:tc>
          <w:tcPr>
            <w:tcW w:w="8050" w:type="dxa"/>
            <w:vAlign w:val="center"/>
          </w:tcPr>
          <w:p>
            <w:pPr>
              <w:overflowPunct w:val="0"/>
              <w:spacing w:line="400" w:lineRule="exact"/>
              <w:jc w:val="center"/>
              <w:rPr>
                <w:rFonts w:ascii="仿宋" w:hAnsi="仿宋" w:eastAsia="仿宋" w:cs="仿宋"/>
                <w:b/>
                <w:sz w:val="24"/>
              </w:rPr>
            </w:pPr>
            <w:r>
              <w:rPr>
                <w:rFonts w:hint="eastAsia" w:ascii="仿宋" w:hAnsi="仿宋" w:eastAsia="仿宋" w:cs="仿宋"/>
                <w:b/>
                <w:sz w:val="24"/>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restart"/>
            <w:vAlign w:val="center"/>
          </w:tcPr>
          <w:p>
            <w:pPr>
              <w:pStyle w:val="4"/>
              <w:overflowPunct w:val="0"/>
              <w:spacing w:before="0" w:beforeAutospacing="0" w:after="0" w:afterAutospacing="0" w:line="420" w:lineRule="exact"/>
              <w:jc w:val="center"/>
              <w:rPr>
                <w:rFonts w:ascii="仿宋" w:hAnsi="仿宋" w:eastAsia="仿宋" w:cs="仿宋"/>
              </w:rPr>
            </w:pPr>
            <w:r>
              <w:rPr>
                <w:rFonts w:hint="eastAsia" w:ascii="仿宋" w:hAnsi="仿宋" w:eastAsia="仿宋" w:cs="仿宋"/>
              </w:rPr>
              <w:t>内容主题</w:t>
            </w:r>
          </w:p>
          <w:p>
            <w:pPr>
              <w:pStyle w:val="4"/>
              <w:overflowPunct w:val="0"/>
              <w:spacing w:before="0" w:beforeAutospacing="0" w:after="0" w:afterAutospacing="0" w:line="420" w:lineRule="exact"/>
              <w:jc w:val="center"/>
              <w:rPr>
                <w:rFonts w:ascii="仿宋" w:hAnsi="仿宋" w:eastAsia="仿宋" w:cs="仿宋"/>
              </w:rPr>
            </w:pPr>
            <w:r>
              <w:rPr>
                <w:rFonts w:hint="eastAsia" w:ascii="仿宋" w:hAnsi="仿宋" w:eastAsia="仿宋" w:cs="仿宋"/>
              </w:rPr>
              <w:t>（40分）</w:t>
            </w:r>
          </w:p>
        </w:tc>
        <w:tc>
          <w:tcPr>
            <w:tcW w:w="8050"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1.主题鲜明，反映企业明晰的品牌理念、文化、形象，真实具体；（20分）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205" w:type="dxa"/>
            <w:vMerge w:val="continue"/>
            <w:vAlign w:val="center"/>
          </w:tcPr>
          <w:p>
            <w:pPr>
              <w:overflowPunct w:val="0"/>
              <w:spacing w:line="420" w:lineRule="exact"/>
              <w:jc w:val="center"/>
              <w:rPr>
                <w:rFonts w:ascii="仿宋" w:hAnsi="仿宋" w:eastAsia="仿宋" w:cs="仿宋"/>
                <w:sz w:val="24"/>
              </w:rPr>
            </w:pPr>
          </w:p>
        </w:tc>
        <w:tc>
          <w:tcPr>
            <w:tcW w:w="8050"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2.观点正确、实例生动，反映客观事实，体现时代精神；(10分)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continue"/>
            <w:vAlign w:val="center"/>
          </w:tcPr>
          <w:p>
            <w:pPr>
              <w:overflowPunct w:val="0"/>
              <w:spacing w:line="420" w:lineRule="exact"/>
              <w:jc w:val="center"/>
              <w:rPr>
                <w:rFonts w:ascii="仿宋" w:hAnsi="仿宋" w:eastAsia="仿宋" w:cs="仿宋"/>
                <w:sz w:val="24"/>
              </w:rPr>
            </w:pPr>
          </w:p>
        </w:tc>
        <w:tc>
          <w:tcPr>
            <w:tcW w:w="8050"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3.剧情拍摄角度新颖，主题特色鲜明，具有一定的说服力和感染力。(10分)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205" w:type="dxa"/>
            <w:vMerge w:val="restart"/>
            <w:vAlign w:val="center"/>
          </w:tcPr>
          <w:p>
            <w:pPr>
              <w:overflowPunct w:val="0"/>
              <w:spacing w:line="420" w:lineRule="exact"/>
              <w:jc w:val="center"/>
              <w:rPr>
                <w:rFonts w:ascii="仿宋" w:hAnsi="仿宋" w:eastAsia="仿宋" w:cs="仿宋"/>
                <w:sz w:val="24"/>
              </w:rPr>
            </w:pPr>
            <w:r>
              <w:rPr>
                <w:rFonts w:hint="eastAsia" w:ascii="仿宋" w:hAnsi="仿宋" w:eastAsia="仿宋" w:cs="仿宋"/>
                <w:sz w:val="24"/>
              </w:rPr>
              <w:t>创意性</w:t>
            </w:r>
          </w:p>
          <w:p>
            <w:pPr>
              <w:overflowPunct w:val="0"/>
              <w:spacing w:line="420" w:lineRule="exact"/>
              <w:jc w:val="center"/>
              <w:rPr>
                <w:rFonts w:ascii="仿宋" w:hAnsi="仿宋" w:eastAsia="仿宋" w:cs="仿宋"/>
                <w:sz w:val="24"/>
              </w:rPr>
            </w:pPr>
            <w:r>
              <w:rPr>
                <w:rFonts w:hint="eastAsia" w:ascii="仿宋" w:hAnsi="仿宋" w:eastAsia="仿宋" w:cs="仿宋"/>
                <w:sz w:val="24"/>
              </w:rPr>
              <w:t>(20分）</w:t>
            </w:r>
          </w:p>
        </w:tc>
        <w:tc>
          <w:tcPr>
            <w:tcW w:w="8050" w:type="dxa"/>
            <w:vAlign w:val="center"/>
          </w:tcPr>
          <w:p>
            <w:pPr>
              <w:pStyle w:val="7"/>
              <w:spacing w:line="420" w:lineRule="exact"/>
              <w:ind w:left="-99" w:firstLine="120" w:firstLineChars="50"/>
              <w:rPr>
                <w:rFonts w:cs="仿宋"/>
                <w:sz w:val="24"/>
                <w:szCs w:val="24"/>
              </w:rPr>
            </w:pPr>
            <w:r>
              <w:rPr>
                <w:rFonts w:hint="eastAsia" w:cs="仿宋"/>
                <w:sz w:val="24"/>
                <w:szCs w:val="24"/>
              </w:rPr>
              <w:t>1.内容不拘一格，独到深刻，能够反映企业差异化的品牌文化、战略等；</w:t>
            </w:r>
          </w:p>
          <w:p>
            <w:pPr>
              <w:pStyle w:val="7"/>
              <w:spacing w:line="420" w:lineRule="exact"/>
              <w:ind w:left="-99" w:firstLine="0" w:firstLineChars="0"/>
              <w:rPr>
                <w:rFonts w:cs="仿宋"/>
                <w:sz w:val="24"/>
                <w:szCs w:val="24"/>
              </w:rPr>
            </w:pPr>
            <w:r>
              <w:rPr>
                <w:rFonts w:hint="eastAsia" w:cs="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continue"/>
            <w:vAlign w:val="center"/>
          </w:tcPr>
          <w:p>
            <w:pPr>
              <w:overflowPunct w:val="0"/>
              <w:spacing w:line="420" w:lineRule="exact"/>
              <w:jc w:val="center"/>
              <w:rPr>
                <w:rFonts w:ascii="仿宋" w:hAnsi="仿宋" w:eastAsia="仿宋" w:cs="仿宋"/>
                <w:sz w:val="24"/>
              </w:rPr>
            </w:pPr>
          </w:p>
        </w:tc>
        <w:tc>
          <w:tcPr>
            <w:tcW w:w="8050"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2.制作匠心独运，撼动人心。（10分）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restart"/>
            <w:vAlign w:val="center"/>
          </w:tcPr>
          <w:p>
            <w:pPr>
              <w:overflowPunct w:val="0"/>
              <w:spacing w:line="420" w:lineRule="exact"/>
              <w:jc w:val="center"/>
              <w:rPr>
                <w:rFonts w:ascii="仿宋" w:hAnsi="仿宋" w:eastAsia="仿宋" w:cs="仿宋"/>
                <w:sz w:val="24"/>
              </w:rPr>
            </w:pPr>
            <w:r>
              <w:rPr>
                <w:rFonts w:hint="eastAsia" w:ascii="仿宋" w:hAnsi="仿宋" w:eastAsia="仿宋" w:cs="仿宋"/>
                <w:sz w:val="24"/>
              </w:rPr>
              <w:t>技术性</w:t>
            </w:r>
          </w:p>
          <w:p>
            <w:pPr>
              <w:overflowPunct w:val="0"/>
              <w:spacing w:line="420" w:lineRule="exact"/>
              <w:jc w:val="center"/>
              <w:rPr>
                <w:rFonts w:ascii="仿宋" w:hAnsi="仿宋" w:eastAsia="仿宋" w:cs="仿宋"/>
                <w:sz w:val="24"/>
              </w:rPr>
            </w:pPr>
            <w:r>
              <w:rPr>
                <w:rFonts w:hint="eastAsia" w:ascii="仿宋" w:hAnsi="仿宋" w:eastAsia="仿宋" w:cs="仿宋"/>
                <w:sz w:val="24"/>
              </w:rPr>
              <w:t>(30分)</w:t>
            </w:r>
          </w:p>
        </w:tc>
        <w:tc>
          <w:tcPr>
            <w:tcW w:w="8050"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1.视觉：画面音质流畅，场景镜头衔接顺畅，布局精心合理；(10分)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05" w:type="dxa"/>
            <w:vMerge w:val="continue"/>
            <w:vAlign w:val="center"/>
          </w:tcPr>
          <w:p>
            <w:pPr>
              <w:overflowPunct w:val="0"/>
              <w:spacing w:line="420" w:lineRule="exact"/>
              <w:jc w:val="center"/>
              <w:rPr>
                <w:rFonts w:ascii="仿宋" w:hAnsi="仿宋" w:eastAsia="仿宋" w:cs="仿宋"/>
                <w:sz w:val="24"/>
              </w:rPr>
            </w:pPr>
          </w:p>
        </w:tc>
        <w:tc>
          <w:tcPr>
            <w:tcW w:w="8050"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2.剪辑：剧情精炼不冗长，不短缺。字母清晰，与声音搭配得当；(10分)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Merge w:val="continue"/>
            <w:vAlign w:val="center"/>
          </w:tcPr>
          <w:p>
            <w:pPr>
              <w:overflowPunct w:val="0"/>
              <w:spacing w:line="420" w:lineRule="exact"/>
              <w:jc w:val="center"/>
              <w:rPr>
                <w:rFonts w:ascii="仿宋" w:hAnsi="仿宋" w:eastAsia="仿宋" w:cs="仿宋"/>
                <w:sz w:val="24"/>
              </w:rPr>
            </w:pPr>
          </w:p>
        </w:tc>
        <w:tc>
          <w:tcPr>
            <w:tcW w:w="8050"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3.配乐：能够渲染表现微电影的主题，升华内容，给人以想象空间。(10分)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05" w:type="dxa"/>
            <w:vAlign w:val="center"/>
          </w:tcPr>
          <w:p>
            <w:pPr>
              <w:overflowPunct w:val="0"/>
              <w:spacing w:line="420" w:lineRule="exact"/>
              <w:jc w:val="center"/>
              <w:rPr>
                <w:rFonts w:ascii="仿宋" w:hAnsi="仿宋" w:eastAsia="仿宋" w:cs="仿宋"/>
                <w:sz w:val="24"/>
              </w:rPr>
            </w:pPr>
            <w:r>
              <w:rPr>
                <w:rFonts w:hint="eastAsia" w:ascii="仿宋" w:hAnsi="仿宋" w:eastAsia="仿宋" w:cs="仿宋"/>
                <w:sz w:val="24"/>
              </w:rPr>
              <w:t>整体性</w:t>
            </w:r>
          </w:p>
          <w:p>
            <w:pPr>
              <w:overflowPunct w:val="0"/>
              <w:spacing w:line="420" w:lineRule="exact"/>
              <w:jc w:val="center"/>
              <w:rPr>
                <w:rFonts w:ascii="仿宋" w:hAnsi="仿宋" w:eastAsia="仿宋" w:cs="仿宋"/>
                <w:sz w:val="24"/>
              </w:rPr>
            </w:pPr>
            <w:r>
              <w:rPr>
                <w:rFonts w:hint="eastAsia" w:ascii="仿宋" w:hAnsi="仿宋" w:eastAsia="仿宋" w:cs="仿宋"/>
                <w:sz w:val="24"/>
              </w:rPr>
              <w:t>（10分）</w:t>
            </w:r>
          </w:p>
        </w:tc>
        <w:tc>
          <w:tcPr>
            <w:tcW w:w="8050" w:type="dxa"/>
            <w:vAlign w:val="center"/>
          </w:tcPr>
          <w:p>
            <w:pPr>
              <w:overflowPunct w:val="0"/>
              <w:spacing w:line="420" w:lineRule="exact"/>
              <w:rPr>
                <w:rFonts w:ascii="仿宋" w:hAnsi="仿宋" w:eastAsia="仿宋" w:cs="仿宋"/>
                <w:sz w:val="24"/>
              </w:rPr>
            </w:pPr>
            <w:r>
              <w:rPr>
                <w:rFonts w:hint="eastAsia" w:ascii="仿宋" w:hAnsi="仿宋" w:eastAsia="仿宋" w:cs="仿宋"/>
                <w:sz w:val="24"/>
              </w:rPr>
              <w:t>整个微电影紧扣一个主题，连贯顺畅，符合企业品牌文化理念，给人耳目一新的感觉与别具一格的视听享受。（10分）</w:t>
            </w:r>
          </w:p>
        </w:tc>
      </w:tr>
    </w:tbl>
    <w:p>
      <w:pPr>
        <w:spacing w:line="360" w:lineRule="auto"/>
        <w:jc w:val="both"/>
        <w:rPr>
          <w:rFonts w:hint="eastAsia" w:ascii="新宋体" w:hAnsi="新宋体" w:eastAsia="新宋体" w:cs="新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0D70"/>
    <w:multiLevelType w:val="singleLevel"/>
    <w:tmpl w:val="56C40D7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55FE4"/>
    <w:rsid w:val="006A34FA"/>
    <w:rsid w:val="00AB032C"/>
    <w:rsid w:val="064A04EB"/>
    <w:rsid w:val="07155FE4"/>
    <w:rsid w:val="0B083B8C"/>
    <w:rsid w:val="0B9D5D92"/>
    <w:rsid w:val="0BEE186C"/>
    <w:rsid w:val="0C1F423E"/>
    <w:rsid w:val="0D072C57"/>
    <w:rsid w:val="0E781A3E"/>
    <w:rsid w:val="14795BA3"/>
    <w:rsid w:val="18EF6C14"/>
    <w:rsid w:val="1C4D0B73"/>
    <w:rsid w:val="1EA565D8"/>
    <w:rsid w:val="25B71CCD"/>
    <w:rsid w:val="29035031"/>
    <w:rsid w:val="293E7CE8"/>
    <w:rsid w:val="2F895F40"/>
    <w:rsid w:val="31A97816"/>
    <w:rsid w:val="32324DA3"/>
    <w:rsid w:val="3BFC15D8"/>
    <w:rsid w:val="423A151C"/>
    <w:rsid w:val="471C0B0B"/>
    <w:rsid w:val="482C5218"/>
    <w:rsid w:val="4AF10266"/>
    <w:rsid w:val="4CA641D8"/>
    <w:rsid w:val="4D6810BE"/>
    <w:rsid w:val="4E770391"/>
    <w:rsid w:val="5078354B"/>
    <w:rsid w:val="5385761C"/>
    <w:rsid w:val="55351A8A"/>
    <w:rsid w:val="5F1E6D75"/>
    <w:rsid w:val="5F7922F3"/>
    <w:rsid w:val="612048F4"/>
    <w:rsid w:val="651E7A9C"/>
    <w:rsid w:val="6B40042E"/>
    <w:rsid w:val="6C774798"/>
    <w:rsid w:val="6CE74910"/>
    <w:rsid w:val="6D535020"/>
    <w:rsid w:val="75E26546"/>
    <w:rsid w:val="7938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列出段落11"/>
    <w:basedOn w:val="1"/>
    <w:qFormat/>
    <w:uiPriority w:val="0"/>
    <w:pPr>
      <w:widowControl/>
      <w:kinsoku w:val="0"/>
      <w:overflowPunct w:val="0"/>
      <w:spacing w:before="80" w:line="216" w:lineRule="auto"/>
      <w:ind w:left="447" w:leftChars="-47" w:firstLine="420" w:firstLineChars="200"/>
      <w:jc w:val="left"/>
      <w:textAlignment w:val="baseline"/>
    </w:pPr>
    <w:rPr>
      <w:rFonts w:ascii="仿宋" w:hAnsi="仿宋" w:eastAsia="仿宋" w:cs="仿宋_GB2312"/>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3316</Words>
  <Characters>3499</Characters>
  <Lines>0</Lines>
  <Paragraphs>0</Paragraphs>
  <TotalTime>0</TotalTime>
  <ScaleCrop>false</ScaleCrop>
  <LinksUpToDate>false</LinksUpToDate>
  <CharactersWithSpaces>3601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2018-05-31T07:59:00Z</dcterms:created>
  <dc:creator>张立凡</dc:creator>
  <cp:lastModifiedBy>洛水</cp:lastModifiedBy>
  <dcterms:modified xsi:type="dcterms:W3CDTF">2018-06-20T06:52:21Z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