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pPrChange w:id="0" w:author="杨树林" w:date="2017-09-11T15:45:32Z">
          <w:pPr>
            <w:widowControl/>
            <w:ind w:firstLine="880" w:firstLineChars="200"/>
            <w:jc w:val="center"/>
            <w:outlineLvl w:val="0"/>
          </w:pPr>
        </w:pPrChange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制造业企业分行业（大分类）</w:t>
      </w:r>
    </w:p>
    <w:tbl>
      <w:tblPr>
        <w:tblStyle w:val="3"/>
        <w:tblW w:w="720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PrChange w:id="1" w:author="杨树林" w:date="2017-09-11T15:45:39Z">
          <w:tblPr>
            <w:tblStyle w:val="3"/>
            <w:tblW w:w="7206" w:type="dxa"/>
            <w:jc w:val="center"/>
            <w:tblInd w:w="149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</w:tblPr>
        </w:tblPrChange>
      </w:tblPr>
      <w:tblGrid>
        <w:gridCol w:w="7206"/>
        <w:tblGridChange w:id="2">
          <w:tblGrid>
            <w:gridCol w:w="7206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农副食品加工业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7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7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食品制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9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9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酒、饮料和精制茶制造业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1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11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2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烟草制品业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1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纺织业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1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纺织服装、服饰业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7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17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8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皮革、毛皮、羽毛及其制品和制鞋业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19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19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0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木材加工和木、竹、藤、棕、草制品业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1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21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2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家具制造业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2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造纸和纸制品业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2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印刷和记录媒介复制业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7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27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8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文教、工美、体育和娱乐用品制造业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29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29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0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石油加工、炼焦和核燃料加工业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1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31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2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化学原料和化学制品制造业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3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医药制造业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3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化学纤维制造业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7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37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8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橡胶和塑料制品业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39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39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0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非金属矿物制品业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1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41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2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黑色金属冶炼和压延加工业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4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有色金属冶炼和压延加工业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4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金属制品业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7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47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8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通用设备制造业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49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49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0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专用设备制造业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1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51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2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汽车制造业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5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铁路、船舶、航空航天和其他运输设备制造业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5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电气机械和器材制造业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7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57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8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计算机、通信和其他电子设备制造业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59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59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0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仪器仪表制造业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1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61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2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其他制造业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3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63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4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废弃资源综合利用业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  <w:tblPrExChange w:id="65" w:author="杨树林" w:date="2017-09-11T15:45:3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rPr>
          <w:trHeight w:val="315" w:hRule="atLeast"/>
          <w:jc w:val="center"/>
          <w:trPrChange w:id="65" w:author="杨树林" w:date="2017-09-11T15:45:39Z">
            <w:trPr>
              <w:trHeight w:val="315" w:hRule="atLeast"/>
              <w:jc w:val="center"/>
            </w:trPr>
          </w:trPrChange>
        </w:trPr>
        <w:tc>
          <w:tcPr>
            <w:tcW w:w="7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6" w:author="杨树林" w:date="2017-09-11T15:45:39Z">
              <w:tcPr>
                <w:tcW w:w="720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spacing w:line="320" w:lineRule="exact"/>
              <w:ind w:firstLine="64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/>
              </w:rPr>
              <w:t>金属制品、机械和设备修理业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3FEF"/>
    <w:rsid w:val="3FCF3FEF"/>
    <w:rsid w:val="41B64F13"/>
    <w:rsid w:val="42464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2017-09-11T00:53:00Z</dcterms:created>
  <dc:creator>童雕</dc:creator>
  <cp:lastModifiedBy>杨树林</cp:lastModifiedBy>
  <dcterms:modified xsi:type="dcterms:W3CDTF">2017-09-11T07:46:59Z</dcterms:modified>
  <dc:title>附件4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